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line="240" w:lineRule="auto"/>
        <w:rPr>
          <w:sz w:val="24"/>
          <w:szCs w:val="24"/>
        </w:rPr>
      </w:pPr>
      <w:r w:rsidDel="00000000" w:rsidR="00000000" w:rsidRPr="00000000">
        <w:rPr>
          <w:b w:val="1"/>
          <w:sz w:val="24"/>
          <w:szCs w:val="24"/>
          <w:rtl w:val="0"/>
        </w:rPr>
        <w:t xml:space="preserve">Class Presentation Rubric A Rubric    </w:t>
        <w:tab/>
        <w:tab/>
        <w:tab/>
        <w:t xml:space="preserve"> </w:t>
      </w:r>
      <w:r w:rsidDel="00000000" w:rsidR="00000000" w:rsidRPr="00000000">
        <w:rPr>
          <w:sz w:val="24"/>
          <w:szCs w:val="24"/>
          <w:rtl w:val="0"/>
        </w:rPr>
        <w:t xml:space="preserve">Name: _______________   Date: ____________________</w:t>
      </w:r>
    </w:p>
    <w:p w:rsidR="00000000" w:rsidDel="00000000" w:rsidP="00000000" w:rsidRDefault="00000000" w:rsidRPr="00000000" w14:paraId="00000002">
      <w:pPr>
        <w:pageBreakBefore w:val="0"/>
        <w:spacing w:line="240" w:lineRule="auto"/>
        <w:rPr>
          <w:sz w:val="24"/>
          <w:szCs w:val="24"/>
        </w:rPr>
      </w:pPr>
      <w:r w:rsidDel="00000000" w:rsidR="00000000" w:rsidRPr="00000000">
        <w:rPr>
          <w:rFonts w:ascii="Verdana" w:cs="Verdana" w:eastAsia="Verdana" w:hAnsi="Verdana"/>
          <w:b w:val="1"/>
          <w:sz w:val="24"/>
          <w:szCs w:val="24"/>
          <w:rtl w:val="0"/>
        </w:rPr>
        <w:tab/>
        <w:tab/>
        <w:tab/>
        <w:tab/>
        <w:tab/>
        <w:tab/>
        <w:tab/>
        <w:tab/>
        <w:tab/>
        <w:t xml:space="preserve"> </w:t>
      </w:r>
      <w:r w:rsidDel="00000000" w:rsidR="00000000" w:rsidRPr="00000000">
        <w:rPr>
          <w:sz w:val="24"/>
          <w:szCs w:val="24"/>
          <w:rtl w:val="0"/>
        </w:rPr>
        <w:t xml:space="preserve">Class: ________________ Time: ____________________</w:t>
      </w:r>
    </w:p>
    <w:p w:rsidR="00000000" w:rsidDel="00000000" w:rsidP="00000000" w:rsidRDefault="00000000" w:rsidRPr="00000000" w14:paraId="00000003">
      <w:pPr>
        <w:pageBreakBefore w:val="0"/>
        <w:tabs>
          <w:tab w:val="left" w:leader="none" w:pos="900"/>
        </w:tabs>
        <w:spacing w:line="240" w:lineRule="auto"/>
        <w:rPr>
          <w:sz w:val="24"/>
          <w:szCs w:val="24"/>
        </w:rPr>
      </w:pPr>
      <w:r w:rsidDel="00000000" w:rsidR="00000000" w:rsidRPr="00000000">
        <w:rPr>
          <w:rtl w:val="0"/>
        </w:rPr>
      </w:r>
    </w:p>
    <w:tbl>
      <w:tblPr>
        <w:tblStyle w:val="Table1"/>
        <w:tblW w:w="1463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82"/>
        <w:gridCol w:w="891"/>
        <w:gridCol w:w="926"/>
        <w:gridCol w:w="925"/>
        <w:gridCol w:w="926"/>
        <w:gridCol w:w="926"/>
        <w:gridCol w:w="926"/>
        <w:gridCol w:w="927"/>
        <w:gridCol w:w="926"/>
        <w:gridCol w:w="926"/>
        <w:gridCol w:w="740"/>
        <w:gridCol w:w="740"/>
        <w:gridCol w:w="740"/>
        <w:gridCol w:w="829"/>
        <w:tblGridChange w:id="0">
          <w:tblGrid>
            <w:gridCol w:w="3282"/>
            <w:gridCol w:w="891"/>
            <w:gridCol w:w="926"/>
            <w:gridCol w:w="925"/>
            <w:gridCol w:w="926"/>
            <w:gridCol w:w="926"/>
            <w:gridCol w:w="926"/>
            <w:gridCol w:w="927"/>
            <w:gridCol w:w="926"/>
            <w:gridCol w:w="926"/>
            <w:gridCol w:w="740"/>
            <w:gridCol w:w="740"/>
            <w:gridCol w:w="740"/>
            <w:gridCol w:w="829"/>
          </w:tblGrid>
        </w:tblGridChange>
      </w:tblGrid>
      <w:tr>
        <w:trPr>
          <w:cantSplit w:val="0"/>
          <w:trHeight w:val="226" w:hRule="atLeast"/>
          <w:tblHeader w:val="0"/>
        </w:trPr>
        <w:tc>
          <w:tcPr>
            <w:vMerge w:val="restart"/>
            <w:tcBorders>
              <w:top w:color="ffffff" w:space="0" w:sz="4" w:val="single"/>
              <w:left w:color="ffffff" w:space="0" w:sz="4" w:val="single"/>
              <w:bottom w:color="ffffff" w:space="0" w:sz="4" w:val="single"/>
              <w:right w:color="ffffff" w:space="0" w:sz="4" w:val="single"/>
            </w:tcBorders>
            <w:shd w:fill="000000" w:val="clear"/>
            <w:vAlign w:val="center"/>
          </w:tcPr>
          <w:p w:rsidR="00000000" w:rsidDel="00000000" w:rsidP="00000000" w:rsidRDefault="00000000" w:rsidRPr="00000000" w14:paraId="00000004">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Criteria</w:t>
            </w:r>
          </w:p>
        </w:tc>
        <w:tc>
          <w:tcPr>
            <w:gridSpan w:val="3"/>
            <w:tcBorders>
              <w:top w:color="ffffff" w:space="0" w:sz="4" w:val="single"/>
              <w:left w:color="ffffff" w:space="0" w:sz="4" w:val="single"/>
              <w:bottom w:color="ffffff" w:space="0" w:sz="4" w:val="single"/>
              <w:right w:color="ffffff" w:space="0" w:sz="4" w:val="single"/>
            </w:tcBorders>
            <w:shd w:fill="000000" w:val="clear"/>
            <w:vAlign w:val="center"/>
          </w:tcPr>
          <w:p w:rsidR="00000000" w:rsidDel="00000000" w:rsidP="00000000" w:rsidRDefault="00000000" w:rsidRPr="00000000" w14:paraId="00000005">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Level 1</w:t>
            </w:r>
          </w:p>
        </w:tc>
        <w:tc>
          <w:tcPr>
            <w:gridSpan w:val="3"/>
            <w:tcBorders>
              <w:top w:color="ffffff" w:space="0" w:sz="4" w:val="single"/>
              <w:left w:color="ffffff" w:space="0" w:sz="4" w:val="single"/>
              <w:bottom w:color="ffffff" w:space="0" w:sz="4" w:val="single"/>
              <w:right w:color="ffffff" w:space="0" w:sz="4" w:val="single"/>
            </w:tcBorders>
            <w:shd w:fill="000000" w:val="clear"/>
            <w:vAlign w:val="center"/>
          </w:tcPr>
          <w:p w:rsidR="00000000" w:rsidDel="00000000" w:rsidP="00000000" w:rsidRDefault="00000000" w:rsidRPr="00000000" w14:paraId="00000008">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Level 2</w:t>
            </w:r>
          </w:p>
        </w:tc>
        <w:tc>
          <w:tcPr>
            <w:gridSpan w:val="3"/>
            <w:tcBorders>
              <w:top w:color="ffffff" w:space="0" w:sz="4" w:val="single"/>
              <w:left w:color="ffffff" w:space="0" w:sz="4" w:val="single"/>
              <w:bottom w:color="ffffff" w:space="0" w:sz="4" w:val="single"/>
              <w:right w:color="ffffff" w:space="0" w:sz="4" w:val="single"/>
            </w:tcBorders>
            <w:shd w:fill="000000" w:val="clear"/>
            <w:vAlign w:val="center"/>
          </w:tcPr>
          <w:p w:rsidR="00000000" w:rsidDel="00000000" w:rsidP="00000000" w:rsidRDefault="00000000" w:rsidRPr="00000000" w14:paraId="0000000B">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Level 3</w:t>
            </w:r>
          </w:p>
        </w:tc>
        <w:tc>
          <w:tcPr>
            <w:gridSpan w:val="4"/>
            <w:tcBorders>
              <w:top w:color="ffffff" w:space="0" w:sz="4" w:val="single"/>
              <w:left w:color="ffffff" w:space="0" w:sz="4" w:val="single"/>
              <w:bottom w:color="ffffff" w:space="0" w:sz="4" w:val="single"/>
              <w:right w:color="ffffff" w:space="0" w:sz="4" w:val="single"/>
            </w:tcBorders>
            <w:shd w:fill="000000" w:val="clear"/>
            <w:vAlign w:val="center"/>
          </w:tcPr>
          <w:p w:rsidR="00000000" w:rsidDel="00000000" w:rsidP="00000000" w:rsidRDefault="00000000" w:rsidRPr="00000000" w14:paraId="0000000E">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Level 4</w:t>
            </w:r>
          </w:p>
        </w:tc>
      </w:tr>
      <w:tr>
        <w:trPr>
          <w:cantSplit w:val="0"/>
          <w:tblHeader w:val="0"/>
        </w:trPr>
        <w:tc>
          <w:tcPr>
            <w:vMerge w:val="continue"/>
            <w:tcBorders>
              <w:top w:color="ffffff" w:space="0" w:sz="4" w:val="single"/>
              <w:left w:color="ffffff" w:space="0" w:sz="4" w:val="single"/>
              <w:bottom w:color="ffffff" w:space="0" w:sz="4" w:val="single"/>
              <w:right w:color="ffffff" w:space="0" w:sz="4" w:val="single"/>
            </w:tcBorders>
            <w:shd w:fill="000000" w:val="clear"/>
            <w:vAlign w:val="center"/>
          </w:tcPr>
          <w:p w:rsidR="00000000" w:rsidDel="00000000" w:rsidP="00000000" w:rsidRDefault="00000000" w:rsidRPr="00000000" w14:paraId="00000012">
            <w:pPr>
              <w:pageBreakBefore w:val="0"/>
              <w:widowControl w:val="0"/>
              <w:rPr>
                <w:rFonts w:ascii="Arial" w:cs="Arial" w:eastAsia="Arial" w:hAnsi="Arial"/>
                <w:b w:val="1"/>
              </w:rPr>
            </w:pPr>
            <w:r w:rsidDel="00000000" w:rsidR="00000000" w:rsidRPr="00000000">
              <w:rPr>
                <w:rtl w:val="0"/>
              </w:rPr>
            </w:r>
          </w:p>
        </w:tc>
        <w:tc>
          <w:tcPr>
            <w:tcBorders>
              <w:top w:color="ffffff" w:space="0" w:sz="4" w:val="single"/>
              <w:left w:color="ffffff" w:space="0" w:sz="4" w:val="single"/>
              <w:bottom w:color="ffffff" w:space="0" w:sz="4" w:val="single"/>
              <w:right w:color="ffffff" w:space="0" w:sz="4" w:val="single"/>
            </w:tcBorders>
            <w:shd w:fill="000000" w:val="clear"/>
            <w:vAlign w:val="center"/>
          </w:tcPr>
          <w:p w:rsidR="00000000" w:rsidDel="00000000" w:rsidP="00000000" w:rsidRDefault="00000000" w:rsidRPr="00000000" w14:paraId="00000013">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1-</w:t>
            </w:r>
          </w:p>
          <w:p w:rsidR="00000000" w:rsidDel="00000000" w:rsidP="00000000" w:rsidRDefault="00000000" w:rsidRPr="00000000" w14:paraId="00000014">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52%</w:t>
            </w:r>
          </w:p>
        </w:tc>
        <w:tc>
          <w:tcPr>
            <w:tcBorders>
              <w:top w:color="ffffff" w:space="0" w:sz="4" w:val="single"/>
              <w:left w:color="ffffff" w:space="0" w:sz="4" w:val="single"/>
              <w:bottom w:color="ffffff" w:space="0" w:sz="4" w:val="single"/>
              <w:right w:color="ffffff" w:space="0" w:sz="4" w:val="single"/>
            </w:tcBorders>
            <w:shd w:fill="000000" w:val="clear"/>
            <w:vAlign w:val="center"/>
          </w:tcPr>
          <w:p w:rsidR="00000000" w:rsidDel="00000000" w:rsidP="00000000" w:rsidRDefault="00000000" w:rsidRPr="00000000" w14:paraId="00000015">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1</w:t>
            </w:r>
          </w:p>
          <w:p w:rsidR="00000000" w:rsidDel="00000000" w:rsidP="00000000" w:rsidRDefault="00000000" w:rsidRPr="00000000" w14:paraId="00000016">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55%</w:t>
            </w:r>
          </w:p>
        </w:tc>
        <w:tc>
          <w:tcPr>
            <w:tcBorders>
              <w:top w:color="ffffff" w:space="0" w:sz="4" w:val="single"/>
              <w:left w:color="ffffff" w:space="0" w:sz="4" w:val="single"/>
              <w:bottom w:color="ffffff" w:space="0" w:sz="4" w:val="single"/>
              <w:right w:color="ffffff" w:space="0" w:sz="4" w:val="single"/>
            </w:tcBorders>
            <w:shd w:fill="000000" w:val="clear"/>
            <w:vAlign w:val="center"/>
          </w:tcPr>
          <w:p w:rsidR="00000000" w:rsidDel="00000000" w:rsidP="00000000" w:rsidRDefault="00000000" w:rsidRPr="00000000" w14:paraId="00000017">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1+</w:t>
            </w:r>
          </w:p>
          <w:p w:rsidR="00000000" w:rsidDel="00000000" w:rsidP="00000000" w:rsidRDefault="00000000" w:rsidRPr="00000000" w14:paraId="00000018">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58%</w:t>
            </w:r>
          </w:p>
        </w:tc>
        <w:tc>
          <w:tcPr>
            <w:tcBorders>
              <w:top w:color="ffffff" w:space="0" w:sz="4" w:val="single"/>
              <w:left w:color="ffffff" w:space="0" w:sz="4" w:val="single"/>
              <w:bottom w:color="ffffff" w:space="0" w:sz="4" w:val="single"/>
              <w:right w:color="ffffff" w:space="0" w:sz="4" w:val="single"/>
            </w:tcBorders>
            <w:shd w:fill="000000" w:val="clear"/>
            <w:vAlign w:val="center"/>
          </w:tcPr>
          <w:p w:rsidR="00000000" w:rsidDel="00000000" w:rsidP="00000000" w:rsidRDefault="00000000" w:rsidRPr="00000000" w14:paraId="00000019">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2-</w:t>
            </w:r>
          </w:p>
          <w:p w:rsidR="00000000" w:rsidDel="00000000" w:rsidP="00000000" w:rsidRDefault="00000000" w:rsidRPr="00000000" w14:paraId="0000001A">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62%</w:t>
            </w:r>
          </w:p>
        </w:tc>
        <w:tc>
          <w:tcPr>
            <w:tcBorders>
              <w:top w:color="ffffff" w:space="0" w:sz="4" w:val="single"/>
              <w:left w:color="ffffff" w:space="0" w:sz="4" w:val="single"/>
              <w:bottom w:color="ffffff" w:space="0" w:sz="4" w:val="single"/>
              <w:right w:color="ffffff" w:space="0" w:sz="4" w:val="single"/>
            </w:tcBorders>
            <w:shd w:fill="000000" w:val="clear"/>
            <w:vAlign w:val="center"/>
          </w:tcPr>
          <w:p w:rsidR="00000000" w:rsidDel="00000000" w:rsidP="00000000" w:rsidRDefault="00000000" w:rsidRPr="00000000" w14:paraId="0000001B">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2</w:t>
            </w:r>
          </w:p>
          <w:p w:rsidR="00000000" w:rsidDel="00000000" w:rsidP="00000000" w:rsidRDefault="00000000" w:rsidRPr="00000000" w14:paraId="0000001C">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65%</w:t>
            </w:r>
          </w:p>
        </w:tc>
        <w:tc>
          <w:tcPr>
            <w:tcBorders>
              <w:top w:color="ffffff" w:space="0" w:sz="4" w:val="single"/>
              <w:left w:color="ffffff" w:space="0" w:sz="4" w:val="single"/>
              <w:bottom w:color="ffffff" w:space="0" w:sz="4" w:val="single"/>
              <w:right w:color="ffffff" w:space="0" w:sz="4" w:val="single"/>
            </w:tcBorders>
            <w:shd w:fill="000000" w:val="clear"/>
            <w:vAlign w:val="center"/>
          </w:tcPr>
          <w:p w:rsidR="00000000" w:rsidDel="00000000" w:rsidP="00000000" w:rsidRDefault="00000000" w:rsidRPr="00000000" w14:paraId="0000001D">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2+</w:t>
            </w:r>
          </w:p>
          <w:p w:rsidR="00000000" w:rsidDel="00000000" w:rsidP="00000000" w:rsidRDefault="00000000" w:rsidRPr="00000000" w14:paraId="0000001E">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65%</w:t>
            </w:r>
          </w:p>
        </w:tc>
        <w:tc>
          <w:tcPr>
            <w:tcBorders>
              <w:top w:color="ffffff" w:space="0" w:sz="4" w:val="single"/>
              <w:left w:color="ffffff" w:space="0" w:sz="4" w:val="single"/>
              <w:bottom w:color="ffffff" w:space="0" w:sz="4" w:val="single"/>
              <w:right w:color="ffffff" w:space="0" w:sz="4" w:val="single"/>
            </w:tcBorders>
            <w:shd w:fill="000000" w:val="clear"/>
            <w:vAlign w:val="center"/>
          </w:tcPr>
          <w:p w:rsidR="00000000" w:rsidDel="00000000" w:rsidP="00000000" w:rsidRDefault="00000000" w:rsidRPr="00000000" w14:paraId="0000001F">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3-</w:t>
            </w:r>
          </w:p>
          <w:p w:rsidR="00000000" w:rsidDel="00000000" w:rsidP="00000000" w:rsidRDefault="00000000" w:rsidRPr="00000000" w14:paraId="00000020">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72%</w:t>
            </w:r>
          </w:p>
        </w:tc>
        <w:tc>
          <w:tcPr>
            <w:tcBorders>
              <w:top w:color="ffffff" w:space="0" w:sz="4" w:val="single"/>
              <w:left w:color="ffffff" w:space="0" w:sz="4" w:val="single"/>
              <w:bottom w:color="ffffff" w:space="0" w:sz="4" w:val="single"/>
              <w:right w:color="ffffff" w:space="0" w:sz="4" w:val="single"/>
            </w:tcBorders>
            <w:shd w:fill="000000" w:val="clear"/>
            <w:vAlign w:val="center"/>
          </w:tcPr>
          <w:p w:rsidR="00000000" w:rsidDel="00000000" w:rsidP="00000000" w:rsidRDefault="00000000" w:rsidRPr="00000000" w14:paraId="00000021">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3</w:t>
            </w:r>
          </w:p>
          <w:p w:rsidR="00000000" w:rsidDel="00000000" w:rsidP="00000000" w:rsidRDefault="00000000" w:rsidRPr="00000000" w14:paraId="00000022">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75%</w:t>
            </w:r>
          </w:p>
        </w:tc>
        <w:tc>
          <w:tcPr>
            <w:tcBorders>
              <w:top w:color="ffffff" w:space="0" w:sz="4" w:val="single"/>
              <w:left w:color="ffffff" w:space="0" w:sz="4" w:val="single"/>
              <w:bottom w:color="ffffff" w:space="0" w:sz="4" w:val="single"/>
              <w:right w:color="ffffff" w:space="0" w:sz="4" w:val="single"/>
            </w:tcBorders>
            <w:shd w:fill="000000" w:val="clear"/>
            <w:vAlign w:val="center"/>
          </w:tcPr>
          <w:p w:rsidR="00000000" w:rsidDel="00000000" w:rsidP="00000000" w:rsidRDefault="00000000" w:rsidRPr="00000000" w14:paraId="00000023">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3+</w:t>
            </w:r>
          </w:p>
          <w:p w:rsidR="00000000" w:rsidDel="00000000" w:rsidP="00000000" w:rsidRDefault="00000000" w:rsidRPr="00000000" w14:paraId="00000024">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78%</w:t>
            </w:r>
          </w:p>
        </w:tc>
        <w:tc>
          <w:tcPr>
            <w:tcBorders>
              <w:top w:color="ffffff" w:space="0" w:sz="4" w:val="single"/>
              <w:left w:color="ffffff" w:space="0" w:sz="4" w:val="single"/>
              <w:bottom w:color="ffffff" w:space="0" w:sz="4" w:val="single"/>
              <w:right w:color="ffffff" w:space="0" w:sz="4" w:val="single"/>
            </w:tcBorders>
            <w:shd w:fill="000000" w:val="clear"/>
            <w:vAlign w:val="center"/>
          </w:tcPr>
          <w:p w:rsidR="00000000" w:rsidDel="00000000" w:rsidP="00000000" w:rsidRDefault="00000000" w:rsidRPr="00000000" w14:paraId="00000025">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4-</w:t>
            </w:r>
          </w:p>
          <w:p w:rsidR="00000000" w:rsidDel="00000000" w:rsidP="00000000" w:rsidRDefault="00000000" w:rsidRPr="00000000" w14:paraId="00000026">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84%</w:t>
            </w:r>
          </w:p>
        </w:tc>
        <w:tc>
          <w:tcPr>
            <w:tcBorders>
              <w:top w:color="ffffff" w:space="0" w:sz="4" w:val="single"/>
              <w:left w:color="ffffff" w:space="0" w:sz="4" w:val="single"/>
              <w:bottom w:color="ffffff" w:space="0" w:sz="4" w:val="single"/>
              <w:right w:color="ffffff" w:space="0" w:sz="4" w:val="single"/>
            </w:tcBorders>
            <w:shd w:fill="000000" w:val="clear"/>
            <w:vAlign w:val="center"/>
          </w:tcPr>
          <w:p w:rsidR="00000000" w:rsidDel="00000000" w:rsidP="00000000" w:rsidRDefault="00000000" w:rsidRPr="00000000" w14:paraId="00000027">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4</w:t>
            </w:r>
          </w:p>
          <w:p w:rsidR="00000000" w:rsidDel="00000000" w:rsidP="00000000" w:rsidRDefault="00000000" w:rsidRPr="00000000" w14:paraId="00000028">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89%</w:t>
            </w:r>
          </w:p>
        </w:tc>
        <w:tc>
          <w:tcPr>
            <w:tcBorders>
              <w:top w:color="ffffff" w:space="0" w:sz="4" w:val="single"/>
              <w:left w:color="ffffff" w:space="0" w:sz="4" w:val="single"/>
              <w:bottom w:color="ffffff" w:space="0" w:sz="4" w:val="single"/>
              <w:right w:color="ffffff" w:space="0" w:sz="4" w:val="single"/>
            </w:tcBorders>
            <w:shd w:fill="000000" w:val="clear"/>
            <w:vAlign w:val="center"/>
          </w:tcPr>
          <w:p w:rsidR="00000000" w:rsidDel="00000000" w:rsidP="00000000" w:rsidRDefault="00000000" w:rsidRPr="00000000" w14:paraId="00000029">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4+</w:t>
            </w:r>
          </w:p>
          <w:p w:rsidR="00000000" w:rsidDel="00000000" w:rsidP="00000000" w:rsidRDefault="00000000" w:rsidRPr="00000000" w14:paraId="0000002A">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95%</w:t>
            </w:r>
          </w:p>
        </w:tc>
        <w:tc>
          <w:tcPr>
            <w:tcBorders>
              <w:top w:color="ffffff" w:space="0" w:sz="4" w:val="single"/>
              <w:left w:color="ffffff" w:space="0" w:sz="4" w:val="single"/>
              <w:bottom w:color="ffffff" w:space="0" w:sz="4" w:val="single"/>
              <w:right w:color="ffffff" w:space="0" w:sz="4" w:val="single"/>
            </w:tcBorders>
            <w:shd w:fill="000000" w:val="clear"/>
            <w:vAlign w:val="center"/>
          </w:tcPr>
          <w:p w:rsidR="00000000" w:rsidDel="00000000" w:rsidP="00000000" w:rsidRDefault="00000000" w:rsidRPr="00000000" w14:paraId="0000002B">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4++</w:t>
            </w:r>
          </w:p>
          <w:p w:rsidR="00000000" w:rsidDel="00000000" w:rsidP="00000000" w:rsidRDefault="00000000" w:rsidRPr="00000000" w14:paraId="0000002C">
            <w:pPr>
              <w:pageBreakBefore w:val="0"/>
              <w:spacing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100%</w:t>
            </w:r>
          </w:p>
        </w:tc>
      </w:tr>
      <w:tr>
        <w:trPr>
          <w:cantSplit w:val="0"/>
          <w:tblHeader w:val="0"/>
        </w:trPr>
        <w:tc>
          <w:tcPr>
            <w:tcBorders>
              <w:top w:color="ffffff" w:space="0" w:sz="4" w:val="single"/>
            </w:tcBorders>
          </w:tcPr>
          <w:p w:rsidR="00000000" w:rsidDel="00000000" w:rsidP="00000000" w:rsidRDefault="00000000" w:rsidRPr="00000000" w14:paraId="0000002D">
            <w:pPr>
              <w:pageBreakBefore w:val="0"/>
              <w:spacing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2E">
            <w:pPr>
              <w:pageBreakBefore w:val="0"/>
              <w:spacing w:line="240" w:lineRule="auto"/>
              <w:rPr>
                <w:rFonts w:ascii="Arial" w:cs="Arial" w:eastAsia="Arial" w:hAnsi="Arial"/>
                <w:b w:val="1"/>
              </w:rPr>
            </w:pPr>
            <w:r w:rsidDel="00000000" w:rsidR="00000000" w:rsidRPr="00000000">
              <w:rPr>
                <w:rFonts w:ascii="Arial" w:cs="Arial" w:eastAsia="Arial" w:hAnsi="Arial"/>
                <w:b w:val="1"/>
                <w:rtl w:val="0"/>
              </w:rPr>
              <w:t xml:space="preserve">Knowledge and Understanding </w:t>
            </w:r>
          </w:p>
          <w:p w:rsidR="00000000" w:rsidDel="00000000" w:rsidP="00000000" w:rsidRDefault="00000000" w:rsidRPr="00000000" w14:paraId="0000002F">
            <w:pPr>
              <w:pageBreakBefore w:val="0"/>
              <w:spacing w:line="240" w:lineRule="auto"/>
              <w:rPr>
                <w:rFonts w:ascii="Arial" w:cs="Arial" w:eastAsia="Arial" w:hAnsi="Arial"/>
                <w:b w:val="1"/>
              </w:rPr>
            </w:pPr>
            <w:r w:rsidDel="00000000" w:rsidR="00000000" w:rsidRPr="00000000">
              <w:rPr>
                <w:rFonts w:ascii="Arial" w:cs="Arial" w:eastAsia="Arial" w:hAnsi="Arial"/>
                <w:rtl w:val="0"/>
              </w:rPr>
              <w:t xml:space="preserve">of workplace health and safety rules and practices, as well as workplace tasks and responsibilities, and potential for future careers as well as the educational, skill, and attitude requirements for pursuing these careers.</w:t>
            </w:r>
            <w:r w:rsidDel="00000000" w:rsidR="00000000" w:rsidRPr="00000000">
              <w:rPr>
                <w:rtl w:val="0"/>
              </w:rPr>
            </w:r>
          </w:p>
          <w:p w:rsidR="00000000" w:rsidDel="00000000" w:rsidP="00000000" w:rsidRDefault="00000000" w:rsidRPr="00000000" w14:paraId="00000030">
            <w:pPr>
              <w:pageBreakBefore w:val="0"/>
              <w:spacing w:line="240" w:lineRule="auto"/>
              <w:rPr>
                <w:rFonts w:ascii="Arial" w:cs="Arial" w:eastAsia="Arial" w:hAnsi="Arial"/>
              </w:rPr>
            </w:pPr>
            <w:r w:rsidDel="00000000" w:rsidR="00000000" w:rsidRPr="00000000">
              <w:rPr>
                <w:rtl w:val="0"/>
              </w:rPr>
            </w:r>
          </w:p>
        </w:tc>
        <w:tc>
          <w:tcPr>
            <w:gridSpan w:val="3"/>
            <w:tcBorders>
              <w:top w:color="ffffff" w:space="0" w:sz="4" w:val="single"/>
            </w:tcBorders>
          </w:tcPr>
          <w:p w:rsidR="00000000" w:rsidDel="00000000" w:rsidP="00000000" w:rsidRDefault="00000000" w:rsidRPr="00000000" w14:paraId="00000031">
            <w:pPr>
              <w:pageBreakBefore w:val="0"/>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32">
            <w:pPr>
              <w:pageBreakBefore w:val="0"/>
              <w:numPr>
                <w:ilvl w:val="0"/>
                <w:numId w:val="2"/>
              </w:numPr>
              <w:spacing w:line="240" w:lineRule="auto"/>
              <w:ind w:left="360"/>
              <w:rPr>
                <w:rFonts w:ascii="Arial" w:cs="Arial" w:eastAsia="Arial" w:hAnsi="Arial"/>
              </w:rPr>
            </w:pPr>
            <w:r w:rsidDel="00000000" w:rsidR="00000000" w:rsidRPr="00000000">
              <w:rPr>
                <w:rFonts w:ascii="Arial" w:cs="Arial" w:eastAsia="Arial" w:hAnsi="Arial"/>
                <w:rtl w:val="0"/>
              </w:rPr>
              <w:t xml:space="preserve">Addressed all required elements in limited detail, and/or</w:t>
            </w:r>
          </w:p>
          <w:p w:rsidR="00000000" w:rsidDel="00000000" w:rsidP="00000000" w:rsidRDefault="00000000" w:rsidRPr="00000000" w14:paraId="00000033">
            <w:pPr>
              <w:pageBreakBefore w:val="0"/>
              <w:numPr>
                <w:ilvl w:val="0"/>
                <w:numId w:val="2"/>
              </w:numPr>
              <w:spacing w:line="240" w:lineRule="auto"/>
              <w:ind w:left="360"/>
              <w:rPr>
                <w:rFonts w:ascii="Arial" w:cs="Arial" w:eastAsia="Arial" w:hAnsi="Arial"/>
              </w:rPr>
            </w:pPr>
            <w:r w:rsidDel="00000000" w:rsidR="00000000" w:rsidRPr="00000000">
              <w:rPr>
                <w:rFonts w:ascii="Arial" w:cs="Arial" w:eastAsia="Arial" w:hAnsi="Arial"/>
                <w:rtl w:val="0"/>
              </w:rPr>
              <w:t xml:space="preserve">Missed half the elements required.</w:t>
            </w:r>
          </w:p>
        </w:tc>
        <w:tc>
          <w:tcPr>
            <w:gridSpan w:val="3"/>
            <w:tcBorders>
              <w:top w:color="ffffff" w:space="0" w:sz="4" w:val="single"/>
            </w:tcBorders>
          </w:tcPr>
          <w:p w:rsidR="00000000" w:rsidDel="00000000" w:rsidP="00000000" w:rsidRDefault="00000000" w:rsidRPr="00000000" w14:paraId="00000036">
            <w:pPr>
              <w:pageBreakBefore w:val="0"/>
              <w:spacing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37">
            <w:pPr>
              <w:pageBreakBefore w:val="0"/>
              <w:numPr>
                <w:ilvl w:val="0"/>
                <w:numId w:val="2"/>
              </w:numPr>
              <w:spacing w:line="240" w:lineRule="auto"/>
              <w:ind w:left="360"/>
              <w:rPr>
                <w:rFonts w:ascii="Arial" w:cs="Arial" w:eastAsia="Arial" w:hAnsi="Arial"/>
              </w:rPr>
            </w:pPr>
            <w:r w:rsidDel="00000000" w:rsidR="00000000" w:rsidRPr="00000000">
              <w:rPr>
                <w:rFonts w:ascii="Arial" w:cs="Arial" w:eastAsia="Arial" w:hAnsi="Arial"/>
                <w:rtl w:val="0"/>
              </w:rPr>
              <w:t xml:space="preserve">Addressed all required elements in some detail. </w:t>
            </w:r>
          </w:p>
        </w:tc>
        <w:tc>
          <w:tcPr>
            <w:gridSpan w:val="3"/>
            <w:tcBorders>
              <w:top w:color="ffffff" w:space="0" w:sz="4" w:val="single"/>
            </w:tcBorders>
          </w:tcPr>
          <w:p w:rsidR="00000000" w:rsidDel="00000000" w:rsidP="00000000" w:rsidRDefault="00000000" w:rsidRPr="00000000" w14:paraId="0000003A">
            <w:pPr>
              <w:pageBreakBefore w:val="0"/>
              <w:spacing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3B">
            <w:pPr>
              <w:pageBreakBefore w:val="0"/>
              <w:numPr>
                <w:ilvl w:val="0"/>
                <w:numId w:val="2"/>
              </w:numPr>
              <w:spacing w:line="240" w:lineRule="auto"/>
              <w:ind w:left="360"/>
              <w:rPr>
                <w:rFonts w:ascii="Arial" w:cs="Arial" w:eastAsia="Arial" w:hAnsi="Arial"/>
              </w:rPr>
            </w:pPr>
            <w:r w:rsidDel="00000000" w:rsidR="00000000" w:rsidRPr="00000000">
              <w:rPr>
                <w:rFonts w:ascii="Arial" w:cs="Arial" w:eastAsia="Arial" w:hAnsi="Arial"/>
                <w:rtl w:val="0"/>
              </w:rPr>
              <w:t xml:space="preserve">Addressed all required elements in</w:t>
            </w:r>
          </w:p>
          <w:p w:rsidR="00000000" w:rsidDel="00000000" w:rsidP="00000000" w:rsidRDefault="00000000" w:rsidRPr="00000000" w14:paraId="0000003C">
            <w:pPr>
              <w:pageBreakBefore w:val="0"/>
              <w:numPr>
                <w:ilvl w:val="0"/>
                <w:numId w:val="2"/>
              </w:numPr>
              <w:spacing w:line="240" w:lineRule="auto"/>
              <w:ind w:left="360"/>
              <w:rPr>
                <w:rFonts w:ascii="Arial" w:cs="Arial" w:eastAsia="Arial" w:hAnsi="Arial"/>
              </w:rPr>
            </w:pPr>
            <w:r w:rsidDel="00000000" w:rsidR="00000000" w:rsidRPr="00000000">
              <w:rPr>
                <w:rFonts w:ascii="Arial" w:cs="Arial" w:eastAsia="Arial" w:hAnsi="Arial"/>
                <w:rtl w:val="0"/>
              </w:rPr>
              <w:t xml:space="preserve">Detail. </w:t>
            </w:r>
          </w:p>
        </w:tc>
        <w:tc>
          <w:tcPr>
            <w:gridSpan w:val="4"/>
            <w:tcBorders>
              <w:top w:color="ffffff" w:space="0" w:sz="4" w:val="single"/>
            </w:tcBorders>
          </w:tcPr>
          <w:p w:rsidR="00000000" w:rsidDel="00000000" w:rsidP="00000000" w:rsidRDefault="00000000" w:rsidRPr="00000000" w14:paraId="0000003F">
            <w:pPr>
              <w:pageBreakBefore w:val="0"/>
              <w:spacing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40">
            <w:pPr>
              <w:pageBreakBefore w:val="0"/>
              <w:numPr>
                <w:ilvl w:val="0"/>
                <w:numId w:val="1"/>
              </w:numPr>
              <w:spacing w:line="240" w:lineRule="auto"/>
              <w:ind w:left="360"/>
              <w:rPr>
                <w:rFonts w:ascii="Arial" w:cs="Arial" w:eastAsia="Arial" w:hAnsi="Arial"/>
              </w:rPr>
            </w:pPr>
            <w:r w:rsidDel="00000000" w:rsidR="00000000" w:rsidRPr="00000000">
              <w:rPr>
                <w:rFonts w:ascii="Arial" w:cs="Arial" w:eastAsia="Arial" w:hAnsi="Arial"/>
                <w:rtl w:val="0"/>
              </w:rPr>
              <w:t xml:space="preserve">Addressed all required elements in considerable detail as well as the “extra” suggestions.</w:t>
            </w:r>
          </w:p>
        </w:tc>
      </w:tr>
      <w:tr>
        <w:trPr>
          <w:cantSplit w:val="0"/>
          <w:tblHeader w:val="0"/>
        </w:trPr>
        <w:tc>
          <w:tcPr/>
          <w:p w:rsidR="00000000" w:rsidDel="00000000" w:rsidP="00000000" w:rsidRDefault="00000000" w:rsidRPr="00000000" w14:paraId="00000044">
            <w:pPr>
              <w:pageBreakBefore w:val="0"/>
              <w:spacing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45">
            <w:pPr>
              <w:pageBreakBefore w:val="0"/>
              <w:spacing w:line="240" w:lineRule="auto"/>
              <w:rPr>
                <w:rFonts w:ascii="Arial" w:cs="Arial" w:eastAsia="Arial" w:hAnsi="Arial"/>
                <w:b w:val="1"/>
              </w:rPr>
            </w:pPr>
            <w:r w:rsidDel="00000000" w:rsidR="00000000" w:rsidRPr="00000000">
              <w:rPr>
                <w:rFonts w:ascii="Arial" w:cs="Arial" w:eastAsia="Arial" w:hAnsi="Arial"/>
                <w:b w:val="1"/>
                <w:rtl w:val="0"/>
              </w:rPr>
              <w:t xml:space="preserve">Thinking and Inquiry</w:t>
            </w:r>
          </w:p>
          <w:p w:rsidR="00000000" w:rsidDel="00000000" w:rsidP="00000000" w:rsidRDefault="00000000" w:rsidRPr="00000000" w14:paraId="00000046">
            <w:pPr>
              <w:pageBreakBefore w:val="0"/>
              <w:spacing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47">
            <w:pPr>
              <w:pageBreakBefore w:val="0"/>
              <w:spacing w:line="240" w:lineRule="auto"/>
              <w:rPr>
                <w:rFonts w:ascii="Arial" w:cs="Arial" w:eastAsia="Arial" w:hAnsi="Arial"/>
                <w:b w:val="1"/>
              </w:rPr>
            </w:pPr>
            <w:r w:rsidDel="00000000" w:rsidR="00000000" w:rsidRPr="00000000">
              <w:rPr>
                <w:rFonts w:ascii="Arial" w:cs="Arial" w:eastAsia="Arial" w:hAnsi="Arial"/>
                <w:b w:val="1"/>
                <w:rtl w:val="0"/>
              </w:rPr>
              <w:t xml:space="preserve">Demonstrates accessing, planning, organizational, and problem solving skills when:</w:t>
            </w:r>
          </w:p>
          <w:p w:rsidR="00000000" w:rsidDel="00000000" w:rsidP="00000000" w:rsidRDefault="00000000" w:rsidRPr="00000000" w14:paraId="00000048">
            <w:pPr>
              <w:pageBreakBefore w:val="0"/>
              <w:spacing w:line="240" w:lineRule="auto"/>
              <w:rPr>
                <w:rFonts w:ascii="Arial" w:cs="Arial" w:eastAsia="Arial" w:hAnsi="Arial"/>
              </w:rPr>
            </w:pPr>
            <w:r w:rsidDel="00000000" w:rsidR="00000000" w:rsidRPr="00000000">
              <w:rPr>
                <w:rFonts w:ascii="Arial" w:cs="Arial" w:eastAsia="Arial" w:hAnsi="Arial"/>
                <w:rtl w:val="0"/>
              </w:rPr>
              <w:t xml:space="preserve">accessing career and career related educational requirements; making connections between course related information and skills learned in the workplace and vice-versa; demonstrates positive work ethics and problem-solving skills when dealing with workplace responsibilities, conflicts and challenges; and meets deadlines.</w:t>
            </w:r>
          </w:p>
        </w:tc>
        <w:tc>
          <w:tcPr>
            <w:gridSpan w:val="3"/>
          </w:tcPr>
          <w:p w:rsidR="00000000" w:rsidDel="00000000" w:rsidP="00000000" w:rsidRDefault="00000000" w:rsidRPr="00000000" w14:paraId="00000049">
            <w:pPr>
              <w:pageBreakBefore w:val="0"/>
              <w:spacing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4A">
            <w:pPr>
              <w:pageBreakBefore w:val="0"/>
              <w:spacing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4B">
            <w:pPr>
              <w:pageBreakBefore w:val="0"/>
              <w:numPr>
                <w:ilvl w:val="0"/>
                <w:numId w:val="2"/>
              </w:numPr>
              <w:spacing w:line="240" w:lineRule="auto"/>
              <w:ind w:left="360"/>
              <w:rPr>
                <w:rFonts w:ascii="Arial" w:cs="Arial" w:eastAsia="Arial" w:hAnsi="Arial"/>
              </w:rPr>
            </w:pPr>
            <w:r w:rsidDel="00000000" w:rsidR="00000000" w:rsidRPr="00000000">
              <w:rPr>
                <w:rFonts w:ascii="Arial" w:cs="Arial" w:eastAsia="Arial" w:hAnsi="Arial"/>
                <w:rtl w:val="0"/>
              </w:rPr>
              <w:t xml:space="preserve">Does not adequately access potential career and educational requirements </w:t>
            </w:r>
          </w:p>
          <w:p w:rsidR="00000000" w:rsidDel="00000000" w:rsidP="00000000" w:rsidRDefault="00000000" w:rsidRPr="00000000" w14:paraId="0000004C">
            <w:pPr>
              <w:pageBreakBefore w:val="0"/>
              <w:numPr>
                <w:ilvl w:val="0"/>
                <w:numId w:val="2"/>
              </w:numPr>
              <w:spacing w:line="240" w:lineRule="auto"/>
              <w:ind w:left="360"/>
              <w:rPr>
                <w:rFonts w:ascii="Arial" w:cs="Arial" w:eastAsia="Arial" w:hAnsi="Arial"/>
              </w:rPr>
            </w:pPr>
            <w:r w:rsidDel="00000000" w:rsidR="00000000" w:rsidRPr="00000000">
              <w:rPr>
                <w:rFonts w:ascii="Arial" w:cs="Arial" w:eastAsia="Arial" w:hAnsi="Arial"/>
                <w:rtl w:val="0"/>
              </w:rPr>
              <w:t xml:space="preserve">Makes minimal to no connections between course information and knowledge and skills learned at placement </w:t>
            </w:r>
          </w:p>
          <w:p w:rsidR="00000000" w:rsidDel="00000000" w:rsidP="00000000" w:rsidRDefault="00000000" w:rsidRPr="00000000" w14:paraId="0000004D">
            <w:pPr>
              <w:pageBreakBefore w:val="0"/>
              <w:numPr>
                <w:ilvl w:val="0"/>
                <w:numId w:val="2"/>
              </w:numPr>
              <w:spacing w:line="240" w:lineRule="auto"/>
              <w:ind w:left="360"/>
              <w:rPr>
                <w:rFonts w:ascii="Arial" w:cs="Arial" w:eastAsia="Arial" w:hAnsi="Arial"/>
              </w:rPr>
            </w:pPr>
            <w:r w:rsidDel="00000000" w:rsidR="00000000" w:rsidRPr="00000000">
              <w:rPr>
                <w:rFonts w:ascii="Arial" w:cs="Arial" w:eastAsia="Arial" w:hAnsi="Arial"/>
                <w:rtl w:val="0"/>
              </w:rPr>
              <w:t xml:space="preserve">Provides minimal to  no examples to demonstrate positive work ethics and problem-solving skills used when dealing with workplace responsibilities, conflicts and challenges</w:t>
            </w:r>
          </w:p>
          <w:p w:rsidR="00000000" w:rsidDel="00000000" w:rsidP="00000000" w:rsidRDefault="00000000" w:rsidRPr="00000000" w14:paraId="0000004E">
            <w:pPr>
              <w:pageBreakBefore w:val="0"/>
              <w:spacing w:line="240" w:lineRule="auto"/>
              <w:rPr>
                <w:rFonts w:ascii="Arial" w:cs="Arial" w:eastAsia="Arial" w:hAnsi="Arial"/>
                <w:b w:val="1"/>
              </w:rPr>
            </w:pPr>
            <w:r w:rsidDel="00000000" w:rsidR="00000000" w:rsidRPr="00000000">
              <w:rPr>
                <w:rtl w:val="0"/>
              </w:rPr>
            </w:r>
          </w:p>
        </w:tc>
        <w:tc>
          <w:tcPr>
            <w:gridSpan w:val="3"/>
          </w:tcPr>
          <w:p w:rsidR="00000000" w:rsidDel="00000000" w:rsidP="00000000" w:rsidRDefault="00000000" w:rsidRPr="00000000" w14:paraId="00000051">
            <w:pPr>
              <w:pageBreakBefore w:val="0"/>
              <w:spacing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52">
            <w:pPr>
              <w:pageBreakBefore w:val="0"/>
              <w:spacing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53">
            <w:pPr>
              <w:pageBreakBefore w:val="0"/>
              <w:numPr>
                <w:ilvl w:val="0"/>
                <w:numId w:val="2"/>
              </w:numPr>
              <w:spacing w:line="240" w:lineRule="auto"/>
              <w:ind w:left="360"/>
              <w:rPr>
                <w:rFonts w:ascii="Arial" w:cs="Arial" w:eastAsia="Arial" w:hAnsi="Arial"/>
              </w:rPr>
            </w:pPr>
            <w:r w:rsidDel="00000000" w:rsidR="00000000" w:rsidRPr="00000000">
              <w:rPr>
                <w:rFonts w:ascii="Arial" w:cs="Arial" w:eastAsia="Arial" w:hAnsi="Arial"/>
                <w:rtl w:val="0"/>
              </w:rPr>
              <w:t xml:space="preserve">Accesses information for some of the career and related educational requirements</w:t>
            </w:r>
          </w:p>
          <w:p w:rsidR="00000000" w:rsidDel="00000000" w:rsidP="00000000" w:rsidRDefault="00000000" w:rsidRPr="00000000" w14:paraId="00000054">
            <w:pPr>
              <w:pageBreakBefore w:val="0"/>
              <w:numPr>
                <w:ilvl w:val="0"/>
                <w:numId w:val="2"/>
              </w:numPr>
              <w:spacing w:line="240" w:lineRule="auto"/>
              <w:ind w:left="360"/>
              <w:rPr>
                <w:rFonts w:ascii="Arial" w:cs="Arial" w:eastAsia="Arial" w:hAnsi="Arial"/>
              </w:rPr>
            </w:pPr>
            <w:r w:rsidDel="00000000" w:rsidR="00000000" w:rsidRPr="00000000">
              <w:rPr>
                <w:rFonts w:ascii="Arial" w:cs="Arial" w:eastAsia="Arial" w:hAnsi="Arial"/>
                <w:rtl w:val="0"/>
              </w:rPr>
              <w:t xml:space="preserve">Adequate connections are made between course information and knowledge and skills learned at placement</w:t>
            </w:r>
          </w:p>
          <w:p w:rsidR="00000000" w:rsidDel="00000000" w:rsidP="00000000" w:rsidRDefault="00000000" w:rsidRPr="00000000" w14:paraId="00000055">
            <w:pPr>
              <w:pageBreakBefore w:val="0"/>
              <w:numPr>
                <w:ilvl w:val="0"/>
                <w:numId w:val="2"/>
              </w:numPr>
              <w:spacing w:line="240" w:lineRule="auto"/>
              <w:ind w:left="360"/>
              <w:rPr>
                <w:rFonts w:ascii="Arial" w:cs="Arial" w:eastAsia="Arial" w:hAnsi="Arial"/>
              </w:rPr>
            </w:pPr>
            <w:r w:rsidDel="00000000" w:rsidR="00000000" w:rsidRPr="00000000">
              <w:rPr>
                <w:rFonts w:ascii="Arial" w:cs="Arial" w:eastAsia="Arial" w:hAnsi="Arial"/>
                <w:rtl w:val="0"/>
              </w:rPr>
              <w:t xml:space="preserve">Some examples of demonstrating positive work ethics and problem-solving skills do not adequately demonstrate how students deals with workplace responsibilities, conflicts and challenges</w:t>
            </w:r>
          </w:p>
          <w:p w:rsidR="00000000" w:rsidDel="00000000" w:rsidP="00000000" w:rsidRDefault="00000000" w:rsidRPr="00000000" w14:paraId="00000056">
            <w:pPr>
              <w:pageBreakBefore w:val="0"/>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57">
            <w:pPr>
              <w:pageBreakBefore w:val="0"/>
              <w:spacing w:line="240" w:lineRule="auto"/>
              <w:rPr>
                <w:rFonts w:ascii="Arial" w:cs="Arial" w:eastAsia="Arial" w:hAnsi="Arial"/>
              </w:rPr>
            </w:pPr>
            <w:r w:rsidDel="00000000" w:rsidR="00000000" w:rsidRPr="00000000">
              <w:rPr>
                <w:rtl w:val="0"/>
              </w:rPr>
            </w:r>
          </w:p>
        </w:tc>
        <w:tc>
          <w:tcPr>
            <w:gridSpan w:val="3"/>
          </w:tcPr>
          <w:p w:rsidR="00000000" w:rsidDel="00000000" w:rsidP="00000000" w:rsidRDefault="00000000" w:rsidRPr="00000000" w14:paraId="0000005A">
            <w:pPr>
              <w:pageBreakBefore w:val="0"/>
              <w:spacing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5B">
            <w:pPr>
              <w:pageBreakBefore w:val="0"/>
              <w:spacing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5C">
            <w:pPr>
              <w:pageBreakBefore w:val="0"/>
              <w:numPr>
                <w:ilvl w:val="0"/>
                <w:numId w:val="2"/>
              </w:numPr>
              <w:spacing w:line="240" w:lineRule="auto"/>
              <w:ind w:left="360"/>
              <w:rPr>
                <w:rFonts w:ascii="Arial" w:cs="Arial" w:eastAsia="Arial" w:hAnsi="Arial"/>
              </w:rPr>
            </w:pPr>
            <w:r w:rsidDel="00000000" w:rsidR="00000000" w:rsidRPr="00000000">
              <w:rPr>
                <w:rFonts w:ascii="Arial" w:cs="Arial" w:eastAsia="Arial" w:hAnsi="Arial"/>
                <w:rtl w:val="0"/>
              </w:rPr>
              <w:t xml:space="preserve">Accesses detailed  information for  career and related educational requirements</w:t>
            </w:r>
          </w:p>
          <w:p w:rsidR="00000000" w:rsidDel="00000000" w:rsidP="00000000" w:rsidRDefault="00000000" w:rsidRPr="00000000" w14:paraId="0000005D">
            <w:pPr>
              <w:pageBreakBefore w:val="0"/>
              <w:numPr>
                <w:ilvl w:val="0"/>
                <w:numId w:val="2"/>
              </w:numPr>
              <w:spacing w:line="240" w:lineRule="auto"/>
              <w:ind w:left="360"/>
              <w:rPr>
                <w:rFonts w:ascii="Arial" w:cs="Arial" w:eastAsia="Arial" w:hAnsi="Arial"/>
              </w:rPr>
            </w:pPr>
            <w:r w:rsidDel="00000000" w:rsidR="00000000" w:rsidRPr="00000000">
              <w:rPr>
                <w:rFonts w:ascii="Arial" w:cs="Arial" w:eastAsia="Arial" w:hAnsi="Arial"/>
                <w:rtl w:val="0"/>
              </w:rPr>
              <w:t xml:space="preserve">Detailed connections are made between course information and knowledge and skills learned at placement </w:t>
            </w:r>
          </w:p>
          <w:p w:rsidR="00000000" w:rsidDel="00000000" w:rsidP="00000000" w:rsidRDefault="00000000" w:rsidRPr="00000000" w14:paraId="0000005E">
            <w:pPr>
              <w:pageBreakBefore w:val="0"/>
              <w:numPr>
                <w:ilvl w:val="0"/>
                <w:numId w:val="2"/>
              </w:numPr>
              <w:spacing w:line="240" w:lineRule="auto"/>
              <w:ind w:left="360"/>
              <w:rPr>
                <w:rFonts w:ascii="Arial" w:cs="Arial" w:eastAsia="Arial" w:hAnsi="Arial"/>
              </w:rPr>
            </w:pPr>
            <w:r w:rsidDel="00000000" w:rsidR="00000000" w:rsidRPr="00000000">
              <w:rPr>
                <w:rFonts w:ascii="Arial" w:cs="Arial" w:eastAsia="Arial" w:hAnsi="Arial"/>
                <w:rtl w:val="0"/>
              </w:rPr>
              <w:t xml:space="preserve">Good examples are used to demonstrate detailed positive work ethics and problem-solving skills when dealing with workplace responsibilities, conflicts and challenges</w:t>
            </w:r>
          </w:p>
          <w:p w:rsidR="00000000" w:rsidDel="00000000" w:rsidP="00000000" w:rsidRDefault="00000000" w:rsidRPr="00000000" w14:paraId="0000005F">
            <w:pPr>
              <w:pageBreakBefore w:val="0"/>
              <w:spacing w:line="240" w:lineRule="auto"/>
              <w:rPr>
                <w:rFonts w:ascii="Arial" w:cs="Arial" w:eastAsia="Arial" w:hAnsi="Arial"/>
              </w:rPr>
            </w:pPr>
            <w:r w:rsidDel="00000000" w:rsidR="00000000" w:rsidRPr="00000000">
              <w:rPr>
                <w:rtl w:val="0"/>
              </w:rPr>
            </w:r>
          </w:p>
        </w:tc>
        <w:tc>
          <w:tcPr>
            <w:gridSpan w:val="4"/>
          </w:tcPr>
          <w:p w:rsidR="00000000" w:rsidDel="00000000" w:rsidP="00000000" w:rsidRDefault="00000000" w:rsidRPr="00000000" w14:paraId="00000062">
            <w:pPr>
              <w:pageBreakBefore w:val="0"/>
              <w:spacing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63">
            <w:pPr>
              <w:pageBreakBefore w:val="0"/>
              <w:spacing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64">
            <w:pPr>
              <w:pageBreakBefore w:val="0"/>
              <w:numPr>
                <w:ilvl w:val="0"/>
                <w:numId w:val="2"/>
              </w:numPr>
              <w:spacing w:line="240" w:lineRule="auto"/>
              <w:ind w:left="360"/>
              <w:rPr>
                <w:rFonts w:ascii="Arial" w:cs="Arial" w:eastAsia="Arial" w:hAnsi="Arial"/>
              </w:rPr>
            </w:pPr>
            <w:r w:rsidDel="00000000" w:rsidR="00000000" w:rsidRPr="00000000">
              <w:rPr>
                <w:rFonts w:ascii="Arial" w:cs="Arial" w:eastAsia="Arial" w:hAnsi="Arial"/>
                <w:rtl w:val="0"/>
              </w:rPr>
              <w:t xml:space="preserve">Accesses considerable detailed and complete information for career and related educational requirements.</w:t>
            </w:r>
          </w:p>
          <w:p w:rsidR="00000000" w:rsidDel="00000000" w:rsidP="00000000" w:rsidRDefault="00000000" w:rsidRPr="00000000" w14:paraId="00000065">
            <w:pPr>
              <w:pageBreakBefore w:val="0"/>
              <w:numPr>
                <w:ilvl w:val="0"/>
                <w:numId w:val="2"/>
              </w:numPr>
              <w:spacing w:line="240" w:lineRule="auto"/>
              <w:ind w:left="360"/>
              <w:rPr>
                <w:rFonts w:ascii="Arial" w:cs="Arial" w:eastAsia="Arial" w:hAnsi="Arial"/>
              </w:rPr>
            </w:pPr>
            <w:r w:rsidDel="00000000" w:rsidR="00000000" w:rsidRPr="00000000">
              <w:rPr>
                <w:rFonts w:ascii="Arial" w:cs="Arial" w:eastAsia="Arial" w:hAnsi="Arial"/>
                <w:rtl w:val="0"/>
              </w:rPr>
              <w:t xml:space="preserve">Considerable connections are made between course information and knowledge and skills learned at placement</w:t>
            </w:r>
          </w:p>
          <w:p w:rsidR="00000000" w:rsidDel="00000000" w:rsidP="00000000" w:rsidRDefault="00000000" w:rsidRPr="00000000" w14:paraId="00000066">
            <w:pPr>
              <w:pageBreakBefore w:val="0"/>
              <w:numPr>
                <w:ilvl w:val="0"/>
                <w:numId w:val="2"/>
              </w:numPr>
              <w:spacing w:line="240" w:lineRule="auto"/>
              <w:ind w:left="360"/>
              <w:rPr>
                <w:rFonts w:ascii="Arial" w:cs="Arial" w:eastAsia="Arial" w:hAnsi="Arial"/>
              </w:rPr>
            </w:pPr>
            <w:r w:rsidDel="00000000" w:rsidR="00000000" w:rsidRPr="00000000">
              <w:rPr>
                <w:rFonts w:ascii="Arial" w:cs="Arial" w:eastAsia="Arial" w:hAnsi="Arial"/>
                <w:rtl w:val="0"/>
              </w:rPr>
              <w:t xml:space="preserve">Excellent examples are used to demonstrate positive work ethics and problem-solving skills when dealing with workplace  conflicts and challenges</w:t>
            </w:r>
          </w:p>
          <w:p w:rsidR="00000000" w:rsidDel="00000000" w:rsidP="00000000" w:rsidRDefault="00000000" w:rsidRPr="00000000" w14:paraId="00000067">
            <w:pPr>
              <w:pageBreakBefore w:val="0"/>
              <w:spacing w:line="240" w:lineRule="auto"/>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6B">
            <w:pPr>
              <w:pageBreakBefore w:val="0"/>
              <w:spacing w:line="240" w:lineRule="auto"/>
              <w:rPr>
                <w:rFonts w:ascii="Arial" w:cs="Arial" w:eastAsia="Arial" w:hAnsi="Arial"/>
                <w:b w:val="1"/>
              </w:rPr>
            </w:pPr>
            <w:r w:rsidDel="00000000" w:rsidR="00000000" w:rsidRPr="00000000">
              <w:rPr>
                <w:rFonts w:ascii="Arial" w:cs="Arial" w:eastAsia="Arial" w:hAnsi="Arial"/>
                <w:b w:val="1"/>
                <w:rtl w:val="0"/>
              </w:rPr>
              <w:t xml:space="preserve">Communication</w:t>
            </w:r>
          </w:p>
          <w:p w:rsidR="00000000" w:rsidDel="00000000" w:rsidP="00000000" w:rsidRDefault="00000000" w:rsidRPr="00000000" w14:paraId="0000006C">
            <w:pPr>
              <w:pageBreakBefore w:val="0"/>
              <w:spacing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6D">
            <w:pPr>
              <w:pageBreakBefore w:val="0"/>
              <w:spacing w:line="240" w:lineRule="auto"/>
              <w:rPr>
                <w:rFonts w:ascii="Arial" w:cs="Arial" w:eastAsia="Arial" w:hAnsi="Arial"/>
              </w:rPr>
            </w:pPr>
            <w:r w:rsidDel="00000000" w:rsidR="00000000" w:rsidRPr="00000000">
              <w:rPr>
                <w:rFonts w:ascii="Arial" w:cs="Arial" w:eastAsia="Arial" w:hAnsi="Arial"/>
                <w:rtl w:val="0"/>
              </w:rPr>
              <w:t xml:space="preserve">Demonstrates ability to effectively communicate their interest, experiences and lessons learned in the workplace and at school both orally and in writing</w:t>
            </w:r>
          </w:p>
          <w:p w:rsidR="00000000" w:rsidDel="00000000" w:rsidP="00000000" w:rsidRDefault="00000000" w:rsidRPr="00000000" w14:paraId="0000006E">
            <w:pPr>
              <w:pageBreakBefore w:val="0"/>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6F">
            <w:pPr>
              <w:pageBreakBefore w:val="0"/>
              <w:spacing w:line="240" w:lineRule="auto"/>
              <w:rPr>
                <w:rFonts w:ascii="Arial" w:cs="Arial" w:eastAsia="Arial" w:hAnsi="Arial"/>
              </w:rPr>
            </w:pPr>
            <w:r w:rsidDel="00000000" w:rsidR="00000000" w:rsidRPr="00000000">
              <w:rPr>
                <w:rtl w:val="0"/>
              </w:rPr>
            </w:r>
          </w:p>
        </w:tc>
        <w:tc>
          <w:tcPr>
            <w:gridSpan w:val="3"/>
          </w:tcPr>
          <w:p w:rsidR="00000000" w:rsidDel="00000000" w:rsidP="00000000" w:rsidRDefault="00000000" w:rsidRPr="00000000" w14:paraId="00000070">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Student was not prepared.  Presentation lacked neatness and was not organized. Student mainly read from notes and screen.</w:t>
            </w:r>
          </w:p>
          <w:p w:rsidR="00000000" w:rsidDel="00000000" w:rsidP="00000000" w:rsidRDefault="00000000" w:rsidRPr="00000000" w14:paraId="00000071">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Student did not dress appropriately.</w:t>
            </w:r>
          </w:p>
          <w:p w:rsidR="00000000" w:rsidDel="00000000" w:rsidP="00000000" w:rsidRDefault="00000000" w:rsidRPr="00000000" w14:paraId="00000072">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Student experienced great difficulty in answering most questions. </w:t>
            </w:r>
          </w:p>
          <w:p w:rsidR="00000000" w:rsidDel="00000000" w:rsidP="00000000" w:rsidRDefault="00000000" w:rsidRPr="00000000" w14:paraId="00000073">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Presentation did not include PowerPoint/Google Slide presentation.</w:t>
            </w:r>
          </w:p>
          <w:p w:rsidR="00000000" w:rsidDel="00000000" w:rsidP="00000000" w:rsidRDefault="00000000" w:rsidRPr="00000000" w14:paraId="00000074">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PowerPoint contained minimal components of an effective presentation.</w:t>
            </w:r>
          </w:p>
          <w:p w:rsidR="00000000" w:rsidDel="00000000" w:rsidP="00000000" w:rsidRDefault="00000000" w:rsidRPr="00000000" w14:paraId="00000075">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Written materials were both non-existent and/or lacked neatness and organization.</w:t>
            </w:r>
          </w:p>
          <w:p w:rsidR="00000000" w:rsidDel="00000000" w:rsidP="00000000" w:rsidRDefault="00000000" w:rsidRPr="00000000" w14:paraId="00000076">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Written materials contained numerous typos and/or grammatical errors.</w:t>
            </w:r>
          </w:p>
        </w:tc>
        <w:tc>
          <w:tcPr>
            <w:gridSpan w:val="3"/>
          </w:tcPr>
          <w:p w:rsidR="00000000" w:rsidDel="00000000" w:rsidP="00000000" w:rsidRDefault="00000000" w:rsidRPr="00000000" w14:paraId="00000079">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Presentation lacked confidence, organization and coherence. Student often reads from notes and/or screen.</w:t>
            </w:r>
          </w:p>
          <w:p w:rsidR="00000000" w:rsidDel="00000000" w:rsidP="00000000" w:rsidRDefault="00000000" w:rsidRPr="00000000" w14:paraId="0000007A">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Difficult to hear student clearly.</w:t>
            </w:r>
          </w:p>
          <w:p w:rsidR="00000000" w:rsidDel="00000000" w:rsidP="00000000" w:rsidRDefault="00000000" w:rsidRPr="00000000" w14:paraId="0000007B">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Student did not dress as appropriately as s/he could have.</w:t>
            </w:r>
          </w:p>
          <w:p w:rsidR="00000000" w:rsidDel="00000000" w:rsidP="00000000" w:rsidRDefault="00000000" w:rsidRPr="00000000" w14:paraId="0000007C">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Student experiences difficulty in answering at least half the questions asked.</w:t>
            </w:r>
          </w:p>
          <w:p w:rsidR="00000000" w:rsidDel="00000000" w:rsidP="00000000" w:rsidRDefault="00000000" w:rsidRPr="00000000" w14:paraId="0000007D">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Presentation included only required PowerPoint/Google Slide presentation.</w:t>
            </w:r>
          </w:p>
          <w:p w:rsidR="00000000" w:rsidDel="00000000" w:rsidP="00000000" w:rsidRDefault="00000000" w:rsidRPr="00000000" w14:paraId="0000007E">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Electronic presentation included some components of an effective presentation.</w:t>
            </w:r>
          </w:p>
          <w:p w:rsidR="00000000" w:rsidDel="00000000" w:rsidP="00000000" w:rsidRDefault="00000000" w:rsidRPr="00000000" w14:paraId="0000007F">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Written materials lacked neatness and organization</w:t>
            </w:r>
          </w:p>
          <w:p w:rsidR="00000000" w:rsidDel="00000000" w:rsidP="00000000" w:rsidRDefault="00000000" w:rsidRPr="00000000" w14:paraId="00000080">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Written materials contained many typos and/or grammatical errors.</w:t>
            </w:r>
          </w:p>
        </w:tc>
        <w:tc>
          <w:tcPr>
            <w:gridSpan w:val="3"/>
          </w:tcPr>
          <w:p w:rsidR="00000000" w:rsidDel="00000000" w:rsidP="00000000" w:rsidRDefault="00000000" w:rsidRPr="00000000" w14:paraId="00000083">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Professional presentation.  Student presents information in a clear, coherent and organized fashion. Student reads minimally from screen and/or notes.</w:t>
            </w:r>
          </w:p>
          <w:p w:rsidR="00000000" w:rsidDel="00000000" w:rsidP="00000000" w:rsidRDefault="00000000" w:rsidRPr="00000000" w14:paraId="00000084">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Student dressed in appropriate attire</w:t>
            </w:r>
          </w:p>
          <w:p w:rsidR="00000000" w:rsidDel="00000000" w:rsidP="00000000" w:rsidRDefault="00000000" w:rsidRPr="00000000" w14:paraId="00000085">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Student is able to answer most questions without difficulty and using his/her notes or display</w:t>
            </w:r>
          </w:p>
          <w:p w:rsidR="00000000" w:rsidDel="00000000" w:rsidP="00000000" w:rsidRDefault="00000000" w:rsidRPr="00000000" w14:paraId="00000086">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Presentation included 2 required visual aids including a PowerPoint/Google Slide presentation.</w:t>
            </w:r>
          </w:p>
          <w:p w:rsidR="00000000" w:rsidDel="00000000" w:rsidP="00000000" w:rsidRDefault="00000000" w:rsidRPr="00000000" w14:paraId="00000087">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Electronic presentation included many components of an effective presentation.</w:t>
            </w:r>
          </w:p>
          <w:p w:rsidR="00000000" w:rsidDel="00000000" w:rsidP="00000000" w:rsidRDefault="00000000" w:rsidRPr="00000000" w14:paraId="00000088">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Written materials were neatly organized and contained minimal typos and/or grammatical errors.</w:t>
            </w:r>
          </w:p>
        </w:tc>
        <w:tc>
          <w:tcPr>
            <w:gridSpan w:val="4"/>
          </w:tcPr>
          <w:p w:rsidR="00000000" w:rsidDel="00000000" w:rsidP="00000000" w:rsidRDefault="00000000" w:rsidRPr="00000000" w14:paraId="0000008B">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Excellent professional and organized presentation.  Student’s voice is clear, pronounces words clearly, and does not read off of notes or a screen.</w:t>
            </w:r>
          </w:p>
          <w:p w:rsidR="00000000" w:rsidDel="00000000" w:rsidP="00000000" w:rsidRDefault="00000000" w:rsidRPr="00000000" w14:paraId="0000008C">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Student dressed in appropriate attire</w:t>
            </w:r>
          </w:p>
          <w:p w:rsidR="00000000" w:rsidDel="00000000" w:rsidP="00000000" w:rsidRDefault="00000000" w:rsidRPr="00000000" w14:paraId="0000008D">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Student addresses and answers all questions professionally without having to review his/her notes or display</w:t>
            </w:r>
          </w:p>
          <w:p w:rsidR="00000000" w:rsidDel="00000000" w:rsidP="00000000" w:rsidRDefault="00000000" w:rsidRPr="00000000" w14:paraId="0000008E">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Presentation included more than 2 visual aids including a PowerPoint or Google slides presentation.</w:t>
            </w:r>
          </w:p>
          <w:p w:rsidR="00000000" w:rsidDel="00000000" w:rsidP="00000000" w:rsidRDefault="00000000" w:rsidRPr="00000000" w14:paraId="0000008F">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Electronic presentation addresses several components of an effective presentation. </w:t>
            </w:r>
          </w:p>
          <w:p w:rsidR="00000000" w:rsidDel="00000000" w:rsidP="00000000" w:rsidRDefault="00000000" w:rsidRPr="00000000" w14:paraId="00000090">
            <w:pPr>
              <w:pageBreakBefore w:val="0"/>
              <w:numPr>
                <w:ilvl w:val="0"/>
                <w:numId w:val="3"/>
              </w:numPr>
              <w:spacing w:line="240" w:lineRule="auto"/>
              <w:ind w:left="360"/>
              <w:rPr>
                <w:rFonts w:ascii="Arial" w:cs="Arial" w:eastAsia="Arial" w:hAnsi="Arial"/>
              </w:rPr>
            </w:pPr>
            <w:r w:rsidDel="00000000" w:rsidR="00000000" w:rsidRPr="00000000">
              <w:rPr>
                <w:rFonts w:ascii="Arial" w:cs="Arial" w:eastAsia="Arial" w:hAnsi="Arial"/>
                <w:rtl w:val="0"/>
              </w:rPr>
              <w:t xml:space="preserve">Written materials were professionally done and contained neither typos nor grammatical errors.</w:t>
            </w:r>
          </w:p>
        </w:tc>
      </w:tr>
      <w:tr>
        <w:trPr>
          <w:cantSplit w:val="0"/>
          <w:trHeight w:val="586" w:hRule="atLeast"/>
          <w:tblHeader w:val="0"/>
        </w:trPr>
        <w:tc>
          <w:tcPr/>
          <w:p w:rsidR="00000000" w:rsidDel="00000000" w:rsidP="00000000" w:rsidRDefault="00000000" w:rsidRPr="00000000" w14:paraId="00000094">
            <w:pPr>
              <w:pageBreakBefore w:val="0"/>
              <w:spacing w:line="240" w:lineRule="auto"/>
              <w:rPr>
                <w:rFonts w:ascii="Arial" w:cs="Arial" w:eastAsia="Arial" w:hAnsi="Arial"/>
                <w:b w:val="1"/>
              </w:rPr>
            </w:pPr>
            <w:r w:rsidDel="00000000" w:rsidR="00000000" w:rsidRPr="00000000">
              <w:rPr>
                <w:rFonts w:ascii="Arial" w:cs="Arial" w:eastAsia="Arial" w:hAnsi="Arial"/>
                <w:b w:val="1"/>
                <w:rtl w:val="0"/>
              </w:rPr>
              <w:t xml:space="preserve">Application</w:t>
            </w:r>
          </w:p>
          <w:p w:rsidR="00000000" w:rsidDel="00000000" w:rsidP="00000000" w:rsidRDefault="00000000" w:rsidRPr="00000000" w14:paraId="00000095">
            <w:pPr>
              <w:pageBreakBefore w:val="0"/>
              <w:spacing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96">
            <w:pPr>
              <w:pageBreakBefore w:val="0"/>
              <w:spacing w:line="240" w:lineRule="auto"/>
              <w:rPr>
                <w:rFonts w:ascii="Arial" w:cs="Arial" w:eastAsia="Arial" w:hAnsi="Arial"/>
              </w:rPr>
            </w:pPr>
            <w:r w:rsidDel="00000000" w:rsidR="00000000" w:rsidRPr="00000000">
              <w:rPr>
                <w:rFonts w:ascii="Arial" w:cs="Arial" w:eastAsia="Arial" w:hAnsi="Arial"/>
                <w:rtl w:val="0"/>
              </w:rPr>
              <w:t xml:space="preserve">Ability to apply placement skills, tasks and responsibilities to students' own understanding of the world of work and future career and educational goals.</w:t>
            </w:r>
          </w:p>
          <w:p w:rsidR="00000000" w:rsidDel="00000000" w:rsidP="00000000" w:rsidRDefault="00000000" w:rsidRPr="00000000" w14:paraId="00000097">
            <w:pPr>
              <w:pageBreakBefore w:val="0"/>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98">
            <w:pPr>
              <w:pageBreakBefore w:val="0"/>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99">
            <w:pPr>
              <w:pageBreakBefore w:val="0"/>
              <w:spacing w:line="240" w:lineRule="auto"/>
              <w:rPr>
                <w:rFonts w:ascii="Arial" w:cs="Arial" w:eastAsia="Arial" w:hAnsi="Arial"/>
              </w:rPr>
            </w:pPr>
            <w:r w:rsidDel="00000000" w:rsidR="00000000" w:rsidRPr="00000000">
              <w:rPr>
                <w:rtl w:val="0"/>
              </w:rPr>
            </w:r>
          </w:p>
        </w:tc>
        <w:tc>
          <w:tcPr>
            <w:gridSpan w:val="3"/>
          </w:tcPr>
          <w:p w:rsidR="00000000" w:rsidDel="00000000" w:rsidP="00000000" w:rsidRDefault="00000000" w:rsidRPr="00000000" w14:paraId="0000009A">
            <w:pPr>
              <w:pageBreakBefore w:val="0"/>
              <w:numPr>
                <w:ilvl w:val="0"/>
                <w:numId w:val="4"/>
              </w:numPr>
              <w:spacing w:line="240" w:lineRule="auto"/>
              <w:ind w:left="360"/>
              <w:rPr>
                <w:rFonts w:ascii="Arial" w:cs="Arial" w:eastAsia="Arial" w:hAnsi="Arial"/>
              </w:rPr>
            </w:pPr>
            <w:r w:rsidDel="00000000" w:rsidR="00000000" w:rsidRPr="00000000">
              <w:rPr>
                <w:rFonts w:ascii="Arial" w:cs="Arial" w:eastAsia="Arial" w:hAnsi="Arial"/>
                <w:rtl w:val="0"/>
              </w:rPr>
              <w:t xml:space="preserve">Student did not apply information gained from his/her workplace experience to his/her own understanding of the world of work and future career and educational goals.</w:t>
            </w:r>
          </w:p>
          <w:p w:rsidR="00000000" w:rsidDel="00000000" w:rsidP="00000000" w:rsidRDefault="00000000" w:rsidRPr="00000000" w14:paraId="0000009B">
            <w:pPr>
              <w:pageBreakBefore w:val="0"/>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9C">
            <w:pPr>
              <w:pageBreakBefore w:val="0"/>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9D">
            <w:pPr>
              <w:pageBreakBefore w:val="0"/>
              <w:spacing w:line="240" w:lineRule="auto"/>
              <w:rPr>
                <w:rFonts w:ascii="Arial" w:cs="Arial" w:eastAsia="Arial" w:hAnsi="Arial"/>
              </w:rPr>
            </w:pPr>
            <w:r w:rsidDel="00000000" w:rsidR="00000000" w:rsidRPr="00000000">
              <w:rPr>
                <w:rtl w:val="0"/>
              </w:rPr>
            </w:r>
          </w:p>
        </w:tc>
        <w:tc>
          <w:tcPr>
            <w:gridSpan w:val="3"/>
          </w:tcPr>
          <w:p w:rsidR="00000000" w:rsidDel="00000000" w:rsidP="00000000" w:rsidRDefault="00000000" w:rsidRPr="00000000" w14:paraId="000000A0">
            <w:pPr>
              <w:pageBreakBefore w:val="0"/>
              <w:numPr>
                <w:ilvl w:val="0"/>
                <w:numId w:val="4"/>
              </w:numPr>
              <w:spacing w:line="240" w:lineRule="auto"/>
              <w:ind w:left="360"/>
              <w:rPr>
                <w:rFonts w:ascii="Arial" w:cs="Arial" w:eastAsia="Arial" w:hAnsi="Arial"/>
              </w:rPr>
            </w:pPr>
            <w:r w:rsidDel="00000000" w:rsidR="00000000" w:rsidRPr="00000000">
              <w:rPr>
                <w:rFonts w:ascii="Arial" w:cs="Arial" w:eastAsia="Arial" w:hAnsi="Arial"/>
                <w:rtl w:val="0"/>
              </w:rPr>
              <w:t xml:space="preserve">Student experienced difficulty in applying information gained from his/her workplace experience  to his/her own understanding of the world of work and future career and educational goals.</w:t>
            </w:r>
          </w:p>
          <w:p w:rsidR="00000000" w:rsidDel="00000000" w:rsidP="00000000" w:rsidRDefault="00000000" w:rsidRPr="00000000" w14:paraId="000000A1">
            <w:pPr>
              <w:pageBreakBefore w:val="0"/>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A2">
            <w:pPr>
              <w:pageBreakBefore w:val="0"/>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A3">
            <w:pPr>
              <w:pageBreakBefore w:val="0"/>
              <w:spacing w:line="240" w:lineRule="auto"/>
              <w:rPr>
                <w:rFonts w:ascii="Arial" w:cs="Arial" w:eastAsia="Arial" w:hAnsi="Arial"/>
              </w:rPr>
            </w:pPr>
            <w:r w:rsidDel="00000000" w:rsidR="00000000" w:rsidRPr="00000000">
              <w:rPr>
                <w:rtl w:val="0"/>
              </w:rPr>
            </w:r>
          </w:p>
        </w:tc>
        <w:tc>
          <w:tcPr>
            <w:gridSpan w:val="3"/>
          </w:tcPr>
          <w:p w:rsidR="00000000" w:rsidDel="00000000" w:rsidP="00000000" w:rsidRDefault="00000000" w:rsidRPr="00000000" w14:paraId="000000A6">
            <w:pPr>
              <w:pageBreakBefore w:val="0"/>
              <w:numPr>
                <w:ilvl w:val="0"/>
                <w:numId w:val="4"/>
              </w:numPr>
              <w:spacing w:line="240" w:lineRule="auto"/>
              <w:ind w:left="360"/>
              <w:rPr>
                <w:rFonts w:ascii="Arial" w:cs="Arial" w:eastAsia="Arial" w:hAnsi="Arial"/>
              </w:rPr>
            </w:pPr>
            <w:r w:rsidDel="00000000" w:rsidR="00000000" w:rsidRPr="00000000">
              <w:rPr>
                <w:rFonts w:ascii="Arial" w:cs="Arial" w:eastAsia="Arial" w:hAnsi="Arial"/>
                <w:rtl w:val="0"/>
              </w:rPr>
              <w:t xml:space="preserve">Student applied information gained from his/her workplace experience to his/her own understanding of the world of work and future career and educational goals.</w:t>
            </w:r>
          </w:p>
          <w:p w:rsidR="00000000" w:rsidDel="00000000" w:rsidP="00000000" w:rsidRDefault="00000000" w:rsidRPr="00000000" w14:paraId="000000A7">
            <w:pPr>
              <w:pageBreakBefore w:val="0"/>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A8">
            <w:pPr>
              <w:pageBreakBefore w:val="0"/>
              <w:spacing w:line="240" w:lineRule="auto"/>
              <w:rPr>
                <w:rFonts w:ascii="Arial" w:cs="Arial" w:eastAsia="Arial" w:hAnsi="Arial"/>
              </w:rPr>
            </w:pPr>
            <w:r w:rsidDel="00000000" w:rsidR="00000000" w:rsidRPr="00000000">
              <w:rPr>
                <w:rtl w:val="0"/>
              </w:rPr>
            </w:r>
          </w:p>
        </w:tc>
        <w:tc>
          <w:tcPr>
            <w:gridSpan w:val="4"/>
          </w:tcPr>
          <w:p w:rsidR="00000000" w:rsidDel="00000000" w:rsidP="00000000" w:rsidRDefault="00000000" w:rsidRPr="00000000" w14:paraId="000000AB">
            <w:pPr>
              <w:pageBreakBefore w:val="0"/>
              <w:numPr>
                <w:ilvl w:val="0"/>
                <w:numId w:val="4"/>
              </w:numPr>
              <w:spacing w:line="240" w:lineRule="auto"/>
              <w:ind w:left="360"/>
              <w:rPr>
                <w:rFonts w:ascii="Arial" w:cs="Arial" w:eastAsia="Arial" w:hAnsi="Arial"/>
              </w:rPr>
            </w:pPr>
            <w:r w:rsidDel="00000000" w:rsidR="00000000" w:rsidRPr="00000000">
              <w:rPr>
                <w:rFonts w:ascii="Arial" w:cs="Arial" w:eastAsia="Arial" w:hAnsi="Arial"/>
                <w:rtl w:val="0"/>
              </w:rPr>
              <w:t xml:space="preserve">Student easily applied information gained from his/her workplace experience to his/her own understanding of the world of work and future career and educational goals.</w:t>
            </w:r>
          </w:p>
          <w:p w:rsidR="00000000" w:rsidDel="00000000" w:rsidP="00000000" w:rsidRDefault="00000000" w:rsidRPr="00000000" w14:paraId="000000AC">
            <w:pPr>
              <w:pageBreakBefore w:val="0"/>
              <w:spacing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B0">
      <w:pPr>
        <w:pageBreakBefore w:val="0"/>
        <w:spacing w:after="200" w:line="276" w:lineRule="auto"/>
        <w:rPr>
          <w:sz w:val="24"/>
          <w:szCs w:val="24"/>
        </w:rPr>
      </w:pPr>
      <w:r w:rsidDel="00000000" w:rsidR="00000000" w:rsidRPr="00000000">
        <w:rPr>
          <w:rtl w:val="0"/>
        </w:rPr>
      </w:r>
    </w:p>
    <w:p w:rsidR="00000000" w:rsidDel="00000000" w:rsidP="00000000" w:rsidRDefault="00000000" w:rsidRPr="00000000" w14:paraId="000000B1">
      <w:pPr>
        <w:pageBreakBefore w:val="0"/>
        <w:rPr/>
      </w:pPr>
      <w:r w:rsidDel="00000000" w:rsidR="00000000" w:rsidRPr="00000000">
        <w:rPr>
          <w:rtl w:val="0"/>
        </w:rPr>
      </w:r>
    </w:p>
    <w:sectPr>
      <w:pgSz w:h="12240" w:w="15840" w:orient="landscape"/>
      <w:pgMar w:bottom="431.99999999999994" w:top="431.99999999999994" w:left="431.99999999999994" w:right="431.9999999999999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60" w:hanging="360"/>
      </w:pPr>
      <w:rPr>
        <w:rFonts w:ascii="Noto Sans Symbols" w:cs="Noto Sans Symbols" w:eastAsia="Noto Sans Symbols" w:hAnsi="Noto Sans Symbols"/>
        <w:color w:val="000000"/>
        <w:sz w:val="24"/>
        <w:szCs w:val="24"/>
      </w:rPr>
    </w:lvl>
    <w:lvl w:ilvl="1">
      <w:start w:val="1"/>
      <w:numFmt w:val="bullet"/>
      <w:lvlText w:val="o"/>
      <w:lvlJc w:val="left"/>
      <w:pPr>
        <w:ind w:left="0" w:hanging="360"/>
      </w:pPr>
      <w:rPr>
        <w:rFonts w:ascii="Courier New" w:cs="Courier New" w:eastAsia="Courier New" w:hAnsi="Courier New"/>
      </w:rPr>
    </w:lvl>
    <w:lvl w:ilvl="2">
      <w:start w:val="1"/>
      <w:numFmt w:val="bullet"/>
      <w:lvlText w:val="▪"/>
      <w:lvlJc w:val="left"/>
      <w:pPr>
        <w:ind w:left="720" w:hanging="360"/>
      </w:pPr>
      <w:rPr>
        <w:rFonts w:ascii="Noto Sans Symbols" w:cs="Noto Sans Symbols" w:eastAsia="Noto Sans Symbols" w:hAnsi="Noto Sans Symbols"/>
      </w:rPr>
    </w:lvl>
    <w:lvl w:ilvl="3">
      <w:start w:val="1"/>
      <w:numFmt w:val="bullet"/>
      <w:lvlText w:val="●"/>
      <w:lvlJc w:val="left"/>
      <w:pPr>
        <w:ind w:left="1440" w:hanging="360"/>
      </w:pPr>
      <w:rPr>
        <w:rFonts w:ascii="Noto Sans Symbols" w:cs="Noto Sans Symbols" w:eastAsia="Noto Sans Symbols" w:hAnsi="Noto Sans Symbols"/>
      </w:rPr>
    </w:lvl>
    <w:lvl w:ilvl="4">
      <w:start w:val="1"/>
      <w:numFmt w:val="bullet"/>
      <w:lvlText w:val="o"/>
      <w:lvlJc w:val="left"/>
      <w:pPr>
        <w:ind w:left="2160" w:hanging="360"/>
      </w:pPr>
      <w:rPr>
        <w:rFonts w:ascii="Courier New" w:cs="Courier New" w:eastAsia="Courier New" w:hAnsi="Courier New"/>
      </w:rPr>
    </w:lvl>
    <w:lvl w:ilvl="5">
      <w:start w:val="1"/>
      <w:numFmt w:val="bullet"/>
      <w:lvlText w:val="▪"/>
      <w:lvlJc w:val="left"/>
      <w:pPr>
        <w:ind w:left="2880" w:hanging="360"/>
      </w:pPr>
      <w:rPr>
        <w:rFonts w:ascii="Noto Sans Symbols" w:cs="Noto Sans Symbols" w:eastAsia="Noto Sans Symbols" w:hAnsi="Noto Sans Symbols"/>
      </w:rPr>
    </w:lvl>
    <w:lvl w:ilvl="6">
      <w:start w:val="1"/>
      <w:numFmt w:val="bullet"/>
      <w:lvlText w:val="●"/>
      <w:lvlJc w:val="left"/>
      <w:pPr>
        <w:ind w:left="3600" w:hanging="360"/>
      </w:pPr>
      <w:rPr>
        <w:rFonts w:ascii="Noto Sans Symbols" w:cs="Noto Sans Symbols" w:eastAsia="Noto Sans Symbols" w:hAnsi="Noto Sans Symbols"/>
      </w:rPr>
    </w:lvl>
    <w:lvl w:ilvl="7">
      <w:start w:val="1"/>
      <w:numFmt w:val="bullet"/>
      <w:lvlText w:val="o"/>
      <w:lvlJc w:val="left"/>
      <w:pPr>
        <w:ind w:left="4320" w:hanging="360"/>
      </w:pPr>
      <w:rPr>
        <w:rFonts w:ascii="Courier New" w:cs="Courier New" w:eastAsia="Courier New" w:hAnsi="Courier New"/>
      </w:rPr>
    </w:lvl>
    <w:lvl w:ilvl="8">
      <w:start w:val="1"/>
      <w:numFmt w:val="bullet"/>
      <w:lvlText w:val="▪"/>
      <w:lvlJc w:val="left"/>
      <w:pPr>
        <w:ind w:left="5040" w:hanging="360"/>
      </w:pPr>
      <w:rPr>
        <w:rFonts w:ascii="Noto Sans Symbols" w:cs="Noto Sans Symbols" w:eastAsia="Noto Sans Symbols" w:hAnsi="Noto Sans Symbols"/>
      </w:rPr>
    </w:lvl>
  </w:abstractNum>
  <w:abstractNum w:abstractNumId="2">
    <w:lvl w:ilvl="0">
      <w:start w:val="1"/>
      <w:numFmt w:val="bullet"/>
      <w:lvlText w:val="●"/>
      <w:lvlJc w:val="left"/>
      <w:pPr>
        <w:ind w:left="360" w:hanging="360"/>
      </w:pPr>
      <w:rPr>
        <w:rFonts w:ascii="Noto Sans Symbols" w:cs="Noto Sans Symbols" w:eastAsia="Noto Sans Symbols" w:hAnsi="Noto Sans Symbols"/>
        <w:color w:val="000000"/>
        <w:sz w:val="24"/>
        <w:szCs w:val="24"/>
      </w:rPr>
    </w:lvl>
    <w:lvl w:ilvl="1">
      <w:start w:val="1"/>
      <w:numFmt w:val="bullet"/>
      <w:lvlText w:val="o"/>
      <w:lvlJc w:val="left"/>
      <w:pPr>
        <w:ind w:left="0" w:hanging="360"/>
      </w:pPr>
      <w:rPr>
        <w:rFonts w:ascii="Courier New" w:cs="Courier New" w:eastAsia="Courier New" w:hAnsi="Courier New"/>
      </w:rPr>
    </w:lvl>
    <w:lvl w:ilvl="2">
      <w:start w:val="1"/>
      <w:numFmt w:val="bullet"/>
      <w:lvlText w:val="▪"/>
      <w:lvlJc w:val="left"/>
      <w:pPr>
        <w:ind w:left="720" w:hanging="360"/>
      </w:pPr>
      <w:rPr>
        <w:rFonts w:ascii="Noto Sans Symbols" w:cs="Noto Sans Symbols" w:eastAsia="Noto Sans Symbols" w:hAnsi="Noto Sans Symbols"/>
      </w:rPr>
    </w:lvl>
    <w:lvl w:ilvl="3">
      <w:start w:val="1"/>
      <w:numFmt w:val="bullet"/>
      <w:lvlText w:val="●"/>
      <w:lvlJc w:val="left"/>
      <w:pPr>
        <w:ind w:left="1440" w:hanging="360"/>
      </w:pPr>
      <w:rPr>
        <w:rFonts w:ascii="Noto Sans Symbols" w:cs="Noto Sans Symbols" w:eastAsia="Noto Sans Symbols" w:hAnsi="Noto Sans Symbols"/>
      </w:rPr>
    </w:lvl>
    <w:lvl w:ilvl="4">
      <w:start w:val="1"/>
      <w:numFmt w:val="bullet"/>
      <w:lvlText w:val="o"/>
      <w:lvlJc w:val="left"/>
      <w:pPr>
        <w:ind w:left="2160" w:hanging="360"/>
      </w:pPr>
      <w:rPr>
        <w:rFonts w:ascii="Courier New" w:cs="Courier New" w:eastAsia="Courier New" w:hAnsi="Courier New"/>
      </w:rPr>
    </w:lvl>
    <w:lvl w:ilvl="5">
      <w:start w:val="1"/>
      <w:numFmt w:val="bullet"/>
      <w:lvlText w:val="▪"/>
      <w:lvlJc w:val="left"/>
      <w:pPr>
        <w:ind w:left="2880" w:hanging="360"/>
      </w:pPr>
      <w:rPr>
        <w:rFonts w:ascii="Noto Sans Symbols" w:cs="Noto Sans Symbols" w:eastAsia="Noto Sans Symbols" w:hAnsi="Noto Sans Symbols"/>
      </w:rPr>
    </w:lvl>
    <w:lvl w:ilvl="6">
      <w:start w:val="1"/>
      <w:numFmt w:val="bullet"/>
      <w:lvlText w:val="●"/>
      <w:lvlJc w:val="left"/>
      <w:pPr>
        <w:ind w:left="3600" w:hanging="360"/>
      </w:pPr>
      <w:rPr>
        <w:rFonts w:ascii="Noto Sans Symbols" w:cs="Noto Sans Symbols" w:eastAsia="Noto Sans Symbols" w:hAnsi="Noto Sans Symbols"/>
      </w:rPr>
    </w:lvl>
    <w:lvl w:ilvl="7">
      <w:start w:val="1"/>
      <w:numFmt w:val="bullet"/>
      <w:lvlText w:val="o"/>
      <w:lvlJc w:val="left"/>
      <w:pPr>
        <w:ind w:left="4320" w:hanging="360"/>
      </w:pPr>
      <w:rPr>
        <w:rFonts w:ascii="Courier New" w:cs="Courier New" w:eastAsia="Courier New" w:hAnsi="Courier New"/>
      </w:rPr>
    </w:lvl>
    <w:lvl w:ilvl="8">
      <w:start w:val="1"/>
      <w:numFmt w:val="bullet"/>
      <w:lvlText w:val="▪"/>
      <w:lvlJc w:val="left"/>
      <w:pPr>
        <w:ind w:left="5040" w:hanging="360"/>
      </w:pPr>
      <w:rPr>
        <w:rFonts w:ascii="Noto Sans Symbols" w:cs="Noto Sans Symbols" w:eastAsia="Noto Sans Symbols" w:hAnsi="Noto Sans Symbols"/>
      </w:rPr>
    </w:lvl>
  </w:abstractNum>
  <w:abstractNum w:abstractNumId="3">
    <w:lvl w:ilvl="0">
      <w:start w:val="1"/>
      <w:numFmt w:val="bullet"/>
      <w:lvlText w:val="●"/>
      <w:lvlJc w:val="left"/>
      <w:pPr>
        <w:ind w:left="360" w:hanging="360"/>
      </w:pPr>
      <w:rPr>
        <w:rFonts w:ascii="Noto Sans Symbols" w:cs="Noto Sans Symbols" w:eastAsia="Noto Sans Symbols" w:hAnsi="Noto Sans Symbols"/>
        <w:color w:val="000000"/>
        <w:sz w:val="24"/>
        <w:szCs w:val="24"/>
      </w:rPr>
    </w:lvl>
    <w:lvl w:ilvl="1">
      <w:start w:val="1"/>
      <w:numFmt w:val="bullet"/>
      <w:lvlText w:val="o"/>
      <w:lvlJc w:val="left"/>
      <w:pPr>
        <w:ind w:left="0" w:hanging="360"/>
      </w:pPr>
      <w:rPr>
        <w:rFonts w:ascii="Courier New" w:cs="Courier New" w:eastAsia="Courier New" w:hAnsi="Courier New"/>
      </w:rPr>
    </w:lvl>
    <w:lvl w:ilvl="2">
      <w:start w:val="1"/>
      <w:numFmt w:val="bullet"/>
      <w:lvlText w:val="▪"/>
      <w:lvlJc w:val="left"/>
      <w:pPr>
        <w:ind w:left="720" w:hanging="360"/>
      </w:pPr>
      <w:rPr>
        <w:rFonts w:ascii="Noto Sans Symbols" w:cs="Noto Sans Symbols" w:eastAsia="Noto Sans Symbols" w:hAnsi="Noto Sans Symbols"/>
      </w:rPr>
    </w:lvl>
    <w:lvl w:ilvl="3">
      <w:start w:val="1"/>
      <w:numFmt w:val="bullet"/>
      <w:lvlText w:val="●"/>
      <w:lvlJc w:val="left"/>
      <w:pPr>
        <w:ind w:left="1440" w:hanging="360"/>
      </w:pPr>
      <w:rPr>
        <w:rFonts w:ascii="Noto Sans Symbols" w:cs="Noto Sans Symbols" w:eastAsia="Noto Sans Symbols" w:hAnsi="Noto Sans Symbols"/>
      </w:rPr>
    </w:lvl>
    <w:lvl w:ilvl="4">
      <w:start w:val="1"/>
      <w:numFmt w:val="bullet"/>
      <w:lvlText w:val="o"/>
      <w:lvlJc w:val="left"/>
      <w:pPr>
        <w:ind w:left="2160" w:hanging="360"/>
      </w:pPr>
      <w:rPr>
        <w:rFonts w:ascii="Courier New" w:cs="Courier New" w:eastAsia="Courier New" w:hAnsi="Courier New"/>
      </w:rPr>
    </w:lvl>
    <w:lvl w:ilvl="5">
      <w:start w:val="1"/>
      <w:numFmt w:val="bullet"/>
      <w:lvlText w:val="▪"/>
      <w:lvlJc w:val="left"/>
      <w:pPr>
        <w:ind w:left="2880" w:hanging="360"/>
      </w:pPr>
      <w:rPr>
        <w:rFonts w:ascii="Noto Sans Symbols" w:cs="Noto Sans Symbols" w:eastAsia="Noto Sans Symbols" w:hAnsi="Noto Sans Symbols"/>
      </w:rPr>
    </w:lvl>
    <w:lvl w:ilvl="6">
      <w:start w:val="1"/>
      <w:numFmt w:val="bullet"/>
      <w:lvlText w:val="●"/>
      <w:lvlJc w:val="left"/>
      <w:pPr>
        <w:ind w:left="3600" w:hanging="360"/>
      </w:pPr>
      <w:rPr>
        <w:rFonts w:ascii="Noto Sans Symbols" w:cs="Noto Sans Symbols" w:eastAsia="Noto Sans Symbols" w:hAnsi="Noto Sans Symbols"/>
      </w:rPr>
    </w:lvl>
    <w:lvl w:ilvl="7">
      <w:start w:val="1"/>
      <w:numFmt w:val="bullet"/>
      <w:lvlText w:val="o"/>
      <w:lvlJc w:val="left"/>
      <w:pPr>
        <w:ind w:left="4320" w:hanging="360"/>
      </w:pPr>
      <w:rPr>
        <w:rFonts w:ascii="Courier New" w:cs="Courier New" w:eastAsia="Courier New" w:hAnsi="Courier New"/>
      </w:rPr>
    </w:lvl>
    <w:lvl w:ilvl="8">
      <w:start w:val="1"/>
      <w:numFmt w:val="bullet"/>
      <w:lvlText w:val="▪"/>
      <w:lvlJc w:val="left"/>
      <w:pPr>
        <w:ind w:left="5040" w:hanging="360"/>
      </w:pPr>
      <w:rPr>
        <w:rFonts w:ascii="Noto Sans Symbols" w:cs="Noto Sans Symbols" w:eastAsia="Noto Sans Symbols" w:hAnsi="Noto Sans Symbols"/>
      </w:rPr>
    </w:lvl>
  </w:abstractNum>
  <w:abstractNum w:abstractNumId="4">
    <w:lvl w:ilvl="0">
      <w:start w:val="1"/>
      <w:numFmt w:val="bullet"/>
      <w:lvlText w:val="●"/>
      <w:lvlJc w:val="left"/>
      <w:pPr>
        <w:ind w:left="360" w:hanging="360"/>
      </w:pPr>
      <w:rPr>
        <w:rFonts w:ascii="Noto Sans Symbols" w:cs="Noto Sans Symbols" w:eastAsia="Noto Sans Symbols" w:hAnsi="Noto Sans Symbols"/>
        <w:color w:val="000000"/>
        <w:sz w:val="24"/>
        <w:szCs w:val="24"/>
      </w:rPr>
    </w:lvl>
    <w:lvl w:ilvl="1">
      <w:start w:val="1"/>
      <w:numFmt w:val="bullet"/>
      <w:lvlText w:val="o"/>
      <w:lvlJc w:val="left"/>
      <w:pPr>
        <w:ind w:left="0" w:hanging="360"/>
      </w:pPr>
      <w:rPr>
        <w:rFonts w:ascii="Courier New" w:cs="Courier New" w:eastAsia="Courier New" w:hAnsi="Courier New"/>
      </w:rPr>
    </w:lvl>
    <w:lvl w:ilvl="2">
      <w:start w:val="1"/>
      <w:numFmt w:val="bullet"/>
      <w:lvlText w:val="▪"/>
      <w:lvlJc w:val="left"/>
      <w:pPr>
        <w:ind w:left="720" w:hanging="360"/>
      </w:pPr>
      <w:rPr>
        <w:rFonts w:ascii="Noto Sans Symbols" w:cs="Noto Sans Symbols" w:eastAsia="Noto Sans Symbols" w:hAnsi="Noto Sans Symbols"/>
      </w:rPr>
    </w:lvl>
    <w:lvl w:ilvl="3">
      <w:start w:val="1"/>
      <w:numFmt w:val="bullet"/>
      <w:lvlText w:val="●"/>
      <w:lvlJc w:val="left"/>
      <w:pPr>
        <w:ind w:left="1440" w:hanging="360"/>
      </w:pPr>
      <w:rPr>
        <w:rFonts w:ascii="Noto Sans Symbols" w:cs="Noto Sans Symbols" w:eastAsia="Noto Sans Symbols" w:hAnsi="Noto Sans Symbols"/>
      </w:rPr>
    </w:lvl>
    <w:lvl w:ilvl="4">
      <w:start w:val="1"/>
      <w:numFmt w:val="bullet"/>
      <w:lvlText w:val="o"/>
      <w:lvlJc w:val="left"/>
      <w:pPr>
        <w:ind w:left="2160" w:hanging="360"/>
      </w:pPr>
      <w:rPr>
        <w:rFonts w:ascii="Courier New" w:cs="Courier New" w:eastAsia="Courier New" w:hAnsi="Courier New"/>
      </w:rPr>
    </w:lvl>
    <w:lvl w:ilvl="5">
      <w:start w:val="1"/>
      <w:numFmt w:val="bullet"/>
      <w:lvlText w:val="▪"/>
      <w:lvlJc w:val="left"/>
      <w:pPr>
        <w:ind w:left="2880" w:hanging="360"/>
      </w:pPr>
      <w:rPr>
        <w:rFonts w:ascii="Noto Sans Symbols" w:cs="Noto Sans Symbols" w:eastAsia="Noto Sans Symbols" w:hAnsi="Noto Sans Symbols"/>
      </w:rPr>
    </w:lvl>
    <w:lvl w:ilvl="6">
      <w:start w:val="1"/>
      <w:numFmt w:val="bullet"/>
      <w:lvlText w:val="●"/>
      <w:lvlJc w:val="left"/>
      <w:pPr>
        <w:ind w:left="3600" w:hanging="360"/>
      </w:pPr>
      <w:rPr>
        <w:rFonts w:ascii="Noto Sans Symbols" w:cs="Noto Sans Symbols" w:eastAsia="Noto Sans Symbols" w:hAnsi="Noto Sans Symbols"/>
      </w:rPr>
    </w:lvl>
    <w:lvl w:ilvl="7">
      <w:start w:val="1"/>
      <w:numFmt w:val="bullet"/>
      <w:lvlText w:val="o"/>
      <w:lvlJc w:val="left"/>
      <w:pPr>
        <w:ind w:left="4320" w:hanging="360"/>
      </w:pPr>
      <w:rPr>
        <w:rFonts w:ascii="Courier New" w:cs="Courier New" w:eastAsia="Courier New" w:hAnsi="Courier New"/>
      </w:rPr>
    </w:lvl>
    <w:lvl w:ilvl="8">
      <w:start w:val="1"/>
      <w:numFmt w:val="bullet"/>
      <w:lvlText w:val="▪"/>
      <w:lvlJc w:val="left"/>
      <w:pPr>
        <w:ind w:left="50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115.0" w:type="dxa"/>
        <w:left w:w="115.0" w:type="dxa"/>
        <w:bottom w:w="115.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